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54A" w:rsidRPr="00AB2D17" w:rsidRDefault="00307F86" w:rsidP="00F6354A">
      <w:pPr>
        <w:suppressAutoHyphens/>
        <w:jc w:val="center"/>
        <w:rPr>
          <w:rFonts w:ascii="Arial" w:hAnsi="Arial" w:cs="Arial"/>
          <w:b/>
          <w:sz w:val="56"/>
          <w:szCs w:val="56"/>
        </w:rPr>
      </w:pPr>
      <w:r>
        <w:rPr>
          <w:rFonts w:ascii="Arial" w:hAnsi="Arial" w:cs="Arial"/>
          <w:b/>
          <w:sz w:val="56"/>
          <w:szCs w:val="56"/>
        </w:rPr>
        <w:t xml:space="preserve">NABÍDKA </w:t>
      </w:r>
      <w:r w:rsidR="00F6354A" w:rsidRPr="00AB2D17">
        <w:rPr>
          <w:rFonts w:ascii="Arial" w:hAnsi="Arial" w:cs="Arial"/>
          <w:b/>
          <w:sz w:val="56"/>
          <w:szCs w:val="56"/>
        </w:rPr>
        <w:t>SMLOUV</w:t>
      </w:r>
      <w:r>
        <w:rPr>
          <w:rFonts w:ascii="Arial" w:hAnsi="Arial" w:cs="Arial"/>
          <w:b/>
          <w:sz w:val="56"/>
          <w:szCs w:val="56"/>
        </w:rPr>
        <w:t>Y</w:t>
      </w:r>
      <w:r w:rsidR="00F6354A" w:rsidRPr="00AB2D17">
        <w:rPr>
          <w:rFonts w:ascii="Arial" w:hAnsi="Arial" w:cs="Arial"/>
          <w:b/>
          <w:sz w:val="56"/>
          <w:szCs w:val="56"/>
        </w:rPr>
        <w:t xml:space="preserve"> O DÍLO</w:t>
      </w:r>
    </w:p>
    <w:p w:rsidR="00F6354A" w:rsidRPr="00AB2D17" w:rsidRDefault="00F6354A" w:rsidP="00F6354A">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F6354A" w:rsidRPr="00AB2D17" w:rsidRDefault="00F6354A" w:rsidP="00F6354A">
      <w:pPr>
        <w:suppressAutoHyphens/>
        <w:jc w:val="center"/>
        <w:rPr>
          <w:rFonts w:ascii="Arial" w:hAnsi="Arial" w:cs="Arial"/>
          <w:sz w:val="22"/>
          <w:szCs w:val="22"/>
        </w:rPr>
      </w:pPr>
      <w:r w:rsidRPr="00AB2D17">
        <w:rPr>
          <w:rFonts w:ascii="Arial" w:hAnsi="Arial" w:cs="Arial"/>
          <w:sz w:val="22"/>
          <w:szCs w:val="22"/>
        </w:rPr>
        <w:t>ve znění pozdějších předpisů</w:t>
      </w:r>
    </w:p>
    <w:p w:rsidR="00F6354A" w:rsidRPr="00AB2D17" w:rsidRDefault="00F6354A" w:rsidP="00F6354A">
      <w:pPr>
        <w:pStyle w:val="Nadpis1"/>
        <w:jc w:val="center"/>
        <w:rPr>
          <w:sz w:val="28"/>
          <w:szCs w:val="28"/>
        </w:rPr>
      </w:pPr>
      <w:r w:rsidRPr="00AB2D17">
        <w:rPr>
          <w:sz w:val="28"/>
          <w:szCs w:val="28"/>
        </w:rPr>
        <w:t>SMLUVNÍ STRANY</w:t>
      </w:r>
    </w:p>
    <w:p w:rsidR="00F6354A" w:rsidRPr="00AB2D17" w:rsidRDefault="00F6354A" w:rsidP="00F6354A">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F6354A" w:rsidRPr="00AB2D17" w:rsidRDefault="00F6354A" w:rsidP="00F635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 xml:space="preserve">Jablunkovská 160, </w:t>
      </w:r>
      <w:r>
        <w:rPr>
          <w:rFonts w:ascii="Arial" w:hAnsi="Arial" w:cs="Arial"/>
          <w:sz w:val="22"/>
          <w:szCs w:val="22"/>
        </w:rPr>
        <w:t>739 61 Třinec</w:t>
      </w:r>
    </w:p>
    <w:p w:rsidR="00F6354A" w:rsidRPr="00AB2D17" w:rsidRDefault="00F6354A" w:rsidP="00F635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F6354A" w:rsidRPr="00AB2D17" w:rsidRDefault="00F6354A" w:rsidP="00F635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F6354A" w:rsidRPr="00AB2D17" w:rsidRDefault="00F6354A" w:rsidP="004D3942">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r w:rsidRPr="00AB2D17">
        <w:rPr>
          <w:rFonts w:ascii="Arial" w:hAnsi="Arial" w:cs="Arial"/>
          <w:sz w:val="22"/>
          <w:szCs w:val="22"/>
        </w:rPr>
        <w:t xml:space="preserve"> </w:t>
      </w:r>
    </w:p>
    <w:p w:rsidR="00F6354A" w:rsidRDefault="00F6354A" w:rsidP="004D3942">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Ing. Daniel Fojcik, vedoucí odboru</w:t>
      </w:r>
    </w:p>
    <w:p w:rsidR="00F6354A" w:rsidRDefault="00F6354A" w:rsidP="004D3942">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sidR="004D3942">
        <w:rPr>
          <w:rFonts w:ascii="Arial" w:hAnsi="Arial" w:cs="Arial"/>
          <w:sz w:val="22"/>
          <w:szCs w:val="22"/>
        </w:rPr>
        <w:tab/>
      </w:r>
      <w:r>
        <w:rPr>
          <w:rFonts w:ascii="Arial" w:hAnsi="Arial" w:cs="Arial"/>
          <w:sz w:val="22"/>
          <w:szCs w:val="22"/>
        </w:rPr>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F6354A" w:rsidRPr="00AB2D17" w:rsidRDefault="00F6354A" w:rsidP="004D3942">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sidR="004D3942">
        <w:rPr>
          <w:rFonts w:ascii="Arial" w:hAnsi="Arial" w:cs="Arial"/>
          <w:sz w:val="22"/>
          <w:szCs w:val="22"/>
        </w:rPr>
        <w:tab/>
      </w:r>
      <w:r>
        <w:rPr>
          <w:rFonts w:ascii="Arial" w:hAnsi="Arial" w:cs="Arial"/>
          <w:sz w:val="22"/>
          <w:szCs w:val="22"/>
        </w:rPr>
        <w:t xml:space="preserve">Ing. Tomáš </w:t>
      </w:r>
      <w:proofErr w:type="spellStart"/>
      <w:r>
        <w:rPr>
          <w:rFonts w:ascii="Arial" w:hAnsi="Arial" w:cs="Arial"/>
          <w:sz w:val="22"/>
          <w:szCs w:val="22"/>
        </w:rPr>
        <w:t>Kovalovský</w:t>
      </w:r>
      <w:proofErr w:type="spellEnd"/>
      <w:r>
        <w:rPr>
          <w:rFonts w:ascii="Arial" w:hAnsi="Arial" w:cs="Arial"/>
          <w:sz w:val="22"/>
          <w:szCs w:val="22"/>
        </w:rPr>
        <w:t>, referent oddělení výstavby</w:t>
      </w:r>
    </w:p>
    <w:p w:rsidR="00F6354A" w:rsidRDefault="00F6354A" w:rsidP="004D3942">
      <w:pPr>
        <w:pStyle w:val="Normln0"/>
        <w:numPr>
          <w:ilvl w:val="0"/>
          <w:numId w:val="2"/>
        </w:numPr>
        <w:tabs>
          <w:tab w:val="num" w:pos="851"/>
          <w:tab w:val="left" w:pos="1985"/>
          <w:tab w:val="left" w:pos="2835"/>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t>Ing. Daniel Fojcik, vedoucí odboru</w:t>
      </w:r>
    </w:p>
    <w:p w:rsidR="00F6354A" w:rsidRPr="00AB2D17" w:rsidRDefault="00F6354A" w:rsidP="004D3942">
      <w:pPr>
        <w:pStyle w:val="Normln0"/>
        <w:tabs>
          <w:tab w:val="left" w:pos="1985"/>
          <w:tab w:val="left" w:pos="2835"/>
        </w:tabs>
        <w:spacing w:line="240" w:lineRule="auto"/>
        <w:ind w:left="567"/>
        <w:jc w:val="both"/>
        <w:rPr>
          <w:rFonts w:ascii="Arial" w:hAnsi="Arial" w:cs="Arial"/>
          <w:sz w:val="22"/>
          <w:szCs w:val="22"/>
        </w:rPr>
      </w:pPr>
      <w:r>
        <w:rPr>
          <w:rFonts w:ascii="Arial" w:hAnsi="Arial" w:cs="Arial"/>
          <w:sz w:val="22"/>
          <w:szCs w:val="22"/>
        </w:rPr>
        <w:tab/>
      </w:r>
      <w:r w:rsidR="004D3942">
        <w:rPr>
          <w:rFonts w:ascii="Arial" w:hAnsi="Arial" w:cs="Arial"/>
          <w:sz w:val="22"/>
          <w:szCs w:val="22"/>
        </w:rPr>
        <w:tab/>
      </w:r>
      <w:r>
        <w:rPr>
          <w:rFonts w:ascii="Arial" w:hAnsi="Arial" w:cs="Arial"/>
          <w:sz w:val="22"/>
          <w:szCs w:val="22"/>
        </w:rPr>
        <w:t>Zdeňka Nováková, referentka oddělení rozvoje města</w:t>
      </w:r>
    </w:p>
    <w:p w:rsidR="00F6354A" w:rsidRPr="00AB2D17" w:rsidRDefault="00F6354A" w:rsidP="00F635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558 306 111</w:t>
      </w:r>
      <w:r w:rsidRPr="00AB2D17">
        <w:rPr>
          <w:rFonts w:ascii="Arial" w:hAnsi="Arial" w:cs="Arial"/>
          <w:sz w:val="22"/>
          <w:szCs w:val="22"/>
        </w:rPr>
        <w:tab/>
      </w:r>
    </w:p>
    <w:p w:rsidR="00F6354A" w:rsidRPr="00AB2D17" w:rsidRDefault="00F6354A" w:rsidP="00F635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558 306 143</w:t>
      </w:r>
      <w:r w:rsidRPr="00AB2D17">
        <w:rPr>
          <w:rFonts w:ascii="Arial" w:hAnsi="Arial" w:cs="Arial"/>
          <w:sz w:val="22"/>
          <w:szCs w:val="22"/>
        </w:rPr>
        <w:tab/>
      </w:r>
    </w:p>
    <w:p w:rsidR="00F6354A" w:rsidRPr="00AB2D17" w:rsidRDefault="00F6354A" w:rsidP="00F635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F6354A" w:rsidRPr="00AB2D17" w:rsidRDefault="00F6354A" w:rsidP="00F6354A">
      <w:pPr>
        <w:pStyle w:val="Zkladntext"/>
        <w:tabs>
          <w:tab w:val="left" w:pos="0"/>
          <w:tab w:val="num" w:pos="567"/>
          <w:tab w:val="left" w:pos="708"/>
          <w:tab w:val="left" w:pos="1416"/>
          <w:tab w:val="left" w:pos="2124"/>
          <w:tab w:val="left" w:pos="2832"/>
          <w:tab w:val="left" w:pos="3540"/>
          <w:tab w:val="left" w:pos="4248"/>
          <w:tab w:val="left" w:pos="7890"/>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002 97 313</w:t>
      </w:r>
      <w:r w:rsidRPr="00AB2D17">
        <w:rPr>
          <w:rFonts w:ascii="Arial" w:hAnsi="Arial" w:cs="Arial"/>
          <w:sz w:val="22"/>
          <w:szCs w:val="22"/>
        </w:rPr>
        <w:tab/>
      </w:r>
      <w:r>
        <w:rPr>
          <w:rFonts w:ascii="Arial" w:hAnsi="Arial" w:cs="Arial"/>
          <w:sz w:val="22"/>
          <w:szCs w:val="22"/>
        </w:rPr>
        <w:tab/>
      </w:r>
    </w:p>
    <w:p w:rsidR="00F6354A" w:rsidRPr="00AB2D17" w:rsidRDefault="00F6354A" w:rsidP="00F635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CZ00297313</w:t>
      </w:r>
      <w:r w:rsidRPr="00AB2D17">
        <w:rPr>
          <w:rFonts w:ascii="Arial" w:hAnsi="Arial" w:cs="Arial"/>
          <w:sz w:val="22"/>
          <w:szCs w:val="22"/>
        </w:rPr>
        <w:tab/>
      </w:r>
    </w:p>
    <w:p w:rsidR="00F6354A" w:rsidRPr="00AB2D17" w:rsidRDefault="00F6354A" w:rsidP="00F635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Komerční banka a. s., expozitura Třinec</w:t>
      </w:r>
      <w:r w:rsidRPr="00AB2D17">
        <w:rPr>
          <w:rFonts w:ascii="Arial" w:hAnsi="Arial" w:cs="Arial"/>
          <w:sz w:val="22"/>
          <w:szCs w:val="22"/>
        </w:rPr>
        <w:tab/>
      </w:r>
      <w:r w:rsidRPr="00AB2D17">
        <w:rPr>
          <w:rFonts w:ascii="Arial" w:hAnsi="Arial" w:cs="Arial"/>
          <w:sz w:val="22"/>
          <w:szCs w:val="22"/>
        </w:rPr>
        <w:tab/>
      </w:r>
    </w:p>
    <w:p w:rsidR="00F6354A" w:rsidRPr="00AB2D17" w:rsidRDefault="00F6354A" w:rsidP="00F635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r w:rsidRPr="00AB2D17">
        <w:rPr>
          <w:rFonts w:ascii="Arial" w:hAnsi="Arial" w:cs="Arial"/>
          <w:sz w:val="22"/>
          <w:szCs w:val="22"/>
        </w:rPr>
        <w:tab/>
      </w:r>
    </w:p>
    <w:p w:rsidR="00F6354A" w:rsidRPr="00AB2D17" w:rsidRDefault="00F6354A" w:rsidP="00F6354A">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F6354A" w:rsidRPr="00AB2D17" w:rsidRDefault="00F6354A" w:rsidP="00F6354A">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F6354A" w:rsidRPr="00AB2D17" w:rsidRDefault="00F6354A" w:rsidP="00F6354A">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F6354A" w:rsidRPr="00AB2D17" w:rsidRDefault="00F6354A" w:rsidP="00F6354A">
      <w:pPr>
        <w:spacing w:before="40" w:after="40"/>
        <w:ind w:left="567" w:hanging="567"/>
        <w:rPr>
          <w:rFonts w:ascii="Arial" w:hAnsi="Arial" w:cs="Arial"/>
          <w:b/>
          <w:bCs/>
          <w:sz w:val="22"/>
          <w:szCs w:val="22"/>
        </w:rPr>
      </w:pPr>
    </w:p>
    <w:p w:rsidR="00F6354A" w:rsidRPr="00AB2D17" w:rsidRDefault="00F6354A" w:rsidP="00F6354A">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F6354A">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F6354A" w:rsidRPr="00AB2D17" w:rsidRDefault="00F6354A" w:rsidP="00F6354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zapsána v</w:t>
      </w:r>
      <w:r w:rsidR="004D3942">
        <w:rPr>
          <w:rFonts w:ascii="Arial" w:hAnsi="Arial" w:cs="Arial"/>
          <w:sz w:val="22"/>
          <w:szCs w:val="22"/>
        </w:rPr>
        <w:tab/>
      </w:r>
      <w:r w:rsidRPr="00AB2D17">
        <w:rPr>
          <w:rFonts w:ascii="Arial" w:hAnsi="Arial" w:cs="Arial"/>
          <w:sz w:val="22"/>
          <w:szCs w:val="22"/>
        </w:rPr>
        <w:t xml:space="preserve"> </w:t>
      </w:r>
      <w:r w:rsidRPr="00F6354A">
        <w:rPr>
          <w:rFonts w:ascii="Arial" w:hAnsi="Arial" w:cs="Arial"/>
          <w:sz w:val="22"/>
          <w:szCs w:val="22"/>
          <w:highlight w:val="yellow"/>
        </w:rPr>
        <w:t>……</w:t>
      </w:r>
      <w:r w:rsidRPr="00AB2D17">
        <w:rPr>
          <w:rFonts w:ascii="Arial" w:hAnsi="Arial" w:cs="Arial"/>
          <w:sz w:val="22"/>
          <w:szCs w:val="22"/>
        </w:rPr>
        <w:t xml:space="preserve"> </w:t>
      </w:r>
    </w:p>
    <w:p w:rsidR="00F6354A" w:rsidRPr="00AB2D17" w:rsidRDefault="00F6354A" w:rsidP="00F6354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p>
    <w:p w:rsidR="00F6354A" w:rsidRPr="00AB2D17" w:rsidRDefault="00F6354A" w:rsidP="00F6354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F6354A">
        <w:rPr>
          <w:rFonts w:ascii="Arial" w:hAnsi="Arial" w:cs="Arial"/>
          <w:sz w:val="22"/>
          <w:szCs w:val="22"/>
          <w:highlight w:val="yellow"/>
        </w:rPr>
        <w:t>…</w:t>
      </w:r>
      <w:proofErr w:type="gramStart"/>
      <w:r w:rsidRPr="00F6354A">
        <w:rPr>
          <w:rFonts w:ascii="Arial" w:hAnsi="Arial" w:cs="Arial"/>
          <w:sz w:val="22"/>
          <w:szCs w:val="22"/>
          <w:highlight w:val="yellow"/>
        </w:rPr>
        <w:t>….</w:t>
      </w:r>
      <w:r w:rsidRPr="00AB2D17">
        <w:rPr>
          <w:rFonts w:ascii="Arial" w:hAnsi="Arial" w:cs="Arial"/>
          <w:sz w:val="22"/>
          <w:szCs w:val="22"/>
        </w:rPr>
        <w:t>. ze</w:t>
      </w:r>
      <w:proofErr w:type="gramEnd"/>
      <w:r w:rsidRPr="00AB2D17">
        <w:rPr>
          <w:rFonts w:ascii="Arial" w:hAnsi="Arial" w:cs="Arial"/>
          <w:sz w:val="22"/>
          <w:szCs w:val="22"/>
        </w:rPr>
        <w:t xml:space="preserve"> dne </w:t>
      </w:r>
      <w:r w:rsidRPr="00F6354A">
        <w:rPr>
          <w:rFonts w:ascii="Arial" w:hAnsi="Arial" w:cs="Arial"/>
          <w:sz w:val="22"/>
          <w:szCs w:val="22"/>
          <w:highlight w:val="yellow"/>
        </w:rPr>
        <w:t>…..:</w:t>
      </w:r>
      <w:r w:rsidRPr="00AB2D17">
        <w:rPr>
          <w:rFonts w:ascii="Arial" w:hAnsi="Arial" w:cs="Arial"/>
          <w:sz w:val="22"/>
          <w:szCs w:val="22"/>
        </w:rPr>
        <w:t xml:space="preserve"> </w:t>
      </w:r>
    </w:p>
    <w:p w:rsidR="00F6354A" w:rsidRPr="00AB2D17" w:rsidRDefault="00F6354A" w:rsidP="00F6354A">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sidR="004D3942">
        <w:rPr>
          <w:rFonts w:ascii="Arial" w:hAnsi="Arial" w:cs="Arial"/>
          <w:sz w:val="22"/>
          <w:szCs w:val="22"/>
        </w:rPr>
        <w:tab/>
      </w:r>
    </w:p>
    <w:p w:rsidR="00F6354A" w:rsidRPr="00AB2D17" w:rsidRDefault="00F6354A" w:rsidP="00F6354A">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proofErr w:type="gramStart"/>
      <w:r w:rsidR="004D3942" w:rsidRPr="004D3942">
        <w:rPr>
          <w:rFonts w:ascii="Arial" w:hAnsi="Arial" w:cs="Arial"/>
          <w:sz w:val="22"/>
          <w:szCs w:val="22"/>
          <w:highlight w:val="yellow"/>
        </w:rPr>
        <w:t>…..</w:t>
      </w:r>
      <w:proofErr w:type="gramEnd"/>
    </w:p>
    <w:p w:rsidR="00F6354A" w:rsidRPr="00AB2D17" w:rsidRDefault="00F6354A" w:rsidP="00F6354A">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sidR="004D3942">
        <w:rPr>
          <w:rFonts w:ascii="Arial" w:hAnsi="Arial" w:cs="Arial"/>
          <w:sz w:val="22"/>
          <w:szCs w:val="22"/>
        </w:rPr>
        <w:tab/>
      </w:r>
      <w:r w:rsidR="004D3942" w:rsidRPr="004D3942">
        <w:rPr>
          <w:rFonts w:ascii="Arial" w:hAnsi="Arial" w:cs="Arial"/>
          <w:sz w:val="22"/>
          <w:szCs w:val="22"/>
          <w:highlight w:val="yellow"/>
        </w:rPr>
        <w:t>…….</w:t>
      </w:r>
    </w:p>
    <w:p w:rsidR="00F6354A" w:rsidRPr="00AB2D17" w:rsidRDefault="00F6354A" w:rsidP="00F6354A">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004D3942">
        <w:rPr>
          <w:rFonts w:ascii="Arial" w:hAnsi="Arial" w:cs="Arial"/>
          <w:sz w:val="22"/>
          <w:szCs w:val="22"/>
        </w:rPr>
        <w:tab/>
      </w:r>
      <w:r w:rsidR="004D3942" w:rsidRPr="004D394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6354A" w:rsidRPr="00AB2D17" w:rsidRDefault="00F6354A" w:rsidP="00F6354A">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004D3942">
        <w:rPr>
          <w:rFonts w:ascii="Arial" w:hAnsi="Arial" w:cs="Arial"/>
          <w:sz w:val="22"/>
          <w:szCs w:val="22"/>
        </w:rPr>
        <w:tab/>
      </w:r>
      <w:r w:rsidR="004D3942" w:rsidRPr="004D394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6354A" w:rsidRPr="00AB2D17" w:rsidRDefault="00F6354A" w:rsidP="00F6354A">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004D3942">
        <w:rPr>
          <w:rFonts w:ascii="Arial" w:hAnsi="Arial" w:cs="Arial"/>
          <w:sz w:val="22"/>
          <w:szCs w:val="22"/>
        </w:rPr>
        <w:tab/>
      </w:r>
      <w:r w:rsidR="004D3942" w:rsidRPr="004D394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6354A" w:rsidRPr="00AB2D17" w:rsidRDefault="00F6354A" w:rsidP="004D3942">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004D3942" w:rsidRPr="004D394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6354A" w:rsidRPr="00AB2D17" w:rsidRDefault="004D3942" w:rsidP="004D3942">
      <w:pPr>
        <w:pStyle w:val="Zkladntext"/>
        <w:tabs>
          <w:tab w:val="left" w:pos="0"/>
          <w:tab w:val="left" w:pos="3119"/>
        </w:tabs>
        <w:ind w:left="567" w:hanging="567"/>
        <w:rPr>
          <w:rFonts w:ascii="Arial" w:hAnsi="Arial" w:cs="Arial"/>
          <w:sz w:val="22"/>
          <w:szCs w:val="22"/>
        </w:rPr>
      </w:pPr>
      <w:r>
        <w:rPr>
          <w:rFonts w:ascii="Arial" w:hAnsi="Arial" w:cs="Arial"/>
          <w:sz w:val="22"/>
          <w:szCs w:val="22"/>
        </w:rPr>
        <w:tab/>
        <w:t xml:space="preserve">fax: </w:t>
      </w:r>
      <w:r>
        <w:rPr>
          <w:rFonts w:ascii="Arial" w:hAnsi="Arial" w:cs="Arial"/>
          <w:sz w:val="22"/>
          <w:szCs w:val="22"/>
        </w:rPr>
        <w:tab/>
      </w:r>
      <w:r w:rsidRPr="004D3942">
        <w:rPr>
          <w:rFonts w:ascii="Arial" w:hAnsi="Arial" w:cs="Arial"/>
          <w:sz w:val="22"/>
          <w:szCs w:val="22"/>
          <w:highlight w:val="yellow"/>
        </w:rPr>
        <w:t>……</w:t>
      </w:r>
      <w:r>
        <w:rPr>
          <w:rFonts w:ascii="Arial" w:hAnsi="Arial" w:cs="Arial"/>
          <w:sz w:val="22"/>
          <w:szCs w:val="22"/>
        </w:rPr>
        <w:tab/>
      </w:r>
      <w:r w:rsidR="00F6354A" w:rsidRPr="00AB2D17">
        <w:rPr>
          <w:rFonts w:ascii="Arial" w:hAnsi="Arial" w:cs="Arial"/>
          <w:sz w:val="22"/>
          <w:szCs w:val="22"/>
        </w:rPr>
        <w:tab/>
      </w:r>
      <w:r w:rsidR="00F6354A" w:rsidRPr="00AB2D17">
        <w:rPr>
          <w:rFonts w:ascii="Arial" w:hAnsi="Arial" w:cs="Arial"/>
          <w:sz w:val="22"/>
          <w:szCs w:val="22"/>
        </w:rPr>
        <w:tab/>
      </w:r>
    </w:p>
    <w:p w:rsidR="00F6354A" w:rsidRPr="00AB2D17" w:rsidRDefault="004D3942" w:rsidP="004D3942">
      <w:pPr>
        <w:pStyle w:val="Zkladntext"/>
        <w:tabs>
          <w:tab w:val="left" w:pos="0"/>
          <w:tab w:val="left" w:pos="3119"/>
        </w:tabs>
        <w:ind w:left="567" w:hanging="567"/>
        <w:rPr>
          <w:rFonts w:ascii="Arial" w:hAnsi="Arial" w:cs="Arial"/>
          <w:sz w:val="22"/>
          <w:szCs w:val="22"/>
        </w:rPr>
      </w:pPr>
      <w:r>
        <w:rPr>
          <w:rFonts w:ascii="Arial" w:hAnsi="Arial" w:cs="Arial"/>
          <w:sz w:val="22"/>
          <w:szCs w:val="22"/>
        </w:rPr>
        <w:tab/>
        <w:t xml:space="preserve">e-mail: </w:t>
      </w:r>
      <w:r>
        <w:rPr>
          <w:rFonts w:ascii="Arial" w:hAnsi="Arial" w:cs="Arial"/>
          <w:sz w:val="22"/>
          <w:szCs w:val="22"/>
        </w:rPr>
        <w:tab/>
      </w:r>
      <w:r w:rsidRPr="004D3942">
        <w:rPr>
          <w:rFonts w:ascii="Arial" w:hAnsi="Arial" w:cs="Arial"/>
          <w:sz w:val="22"/>
          <w:szCs w:val="22"/>
          <w:highlight w:val="yellow"/>
        </w:rPr>
        <w:t>……</w:t>
      </w:r>
      <w:r w:rsidR="00F6354A" w:rsidRPr="00AB2D17">
        <w:rPr>
          <w:rFonts w:ascii="Arial" w:hAnsi="Arial" w:cs="Arial"/>
          <w:sz w:val="22"/>
          <w:szCs w:val="22"/>
        </w:rPr>
        <w:tab/>
      </w:r>
      <w:r w:rsidR="00F6354A" w:rsidRPr="00AB2D17">
        <w:rPr>
          <w:rFonts w:ascii="Arial" w:hAnsi="Arial" w:cs="Arial"/>
          <w:sz w:val="22"/>
          <w:szCs w:val="22"/>
        </w:rPr>
        <w:tab/>
      </w:r>
    </w:p>
    <w:p w:rsidR="00F6354A" w:rsidRPr="00AB2D17" w:rsidRDefault="00F6354A" w:rsidP="00AF5CD8">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sidR="00AF5CD8" w:rsidRPr="00AF5CD8">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6354A" w:rsidRPr="00AB2D17" w:rsidRDefault="00F6354A" w:rsidP="00AF5CD8">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sidR="00AF5CD8" w:rsidRPr="00AF5CD8">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6354A" w:rsidRPr="00AB2D17" w:rsidRDefault="00F6354A" w:rsidP="00F6354A">
      <w:pPr>
        <w:ind w:left="567"/>
        <w:rPr>
          <w:rFonts w:ascii="Arial" w:hAnsi="Arial" w:cs="Arial"/>
          <w:sz w:val="22"/>
          <w:szCs w:val="22"/>
        </w:rPr>
      </w:pPr>
      <w:r w:rsidRPr="00AB2D17">
        <w:rPr>
          <w:rFonts w:ascii="Arial" w:hAnsi="Arial" w:cs="Arial"/>
          <w:b/>
          <w:bCs/>
          <w:iCs/>
          <w:sz w:val="22"/>
          <w:szCs w:val="22"/>
        </w:rPr>
        <w:t>(dále jen zhotovitel)</w:t>
      </w:r>
    </w:p>
    <w:p w:rsidR="00F6354A" w:rsidRPr="00AB2D17" w:rsidRDefault="00F6354A" w:rsidP="00F6354A">
      <w:pPr>
        <w:ind w:left="567" w:hanging="567"/>
        <w:jc w:val="center"/>
        <w:rPr>
          <w:rFonts w:ascii="Arial" w:hAnsi="Arial" w:cs="Arial"/>
          <w:b/>
          <w:bCs/>
          <w:sz w:val="22"/>
          <w:szCs w:val="22"/>
        </w:rPr>
      </w:pPr>
    </w:p>
    <w:p w:rsidR="00F6354A" w:rsidRPr="00AB2D17" w:rsidRDefault="00F6354A" w:rsidP="00F6354A">
      <w:pPr>
        <w:ind w:left="567" w:hanging="567"/>
        <w:jc w:val="center"/>
        <w:rPr>
          <w:rFonts w:ascii="Arial" w:hAnsi="Arial" w:cs="Arial"/>
          <w:b/>
          <w:bCs/>
          <w:sz w:val="22"/>
          <w:szCs w:val="22"/>
        </w:rPr>
      </w:pPr>
    </w:p>
    <w:p w:rsidR="00F6354A" w:rsidRPr="00AB2D17" w:rsidRDefault="00F6354A" w:rsidP="00F6354A">
      <w:pPr>
        <w:ind w:left="567" w:hanging="135"/>
        <w:jc w:val="both"/>
        <w:rPr>
          <w:rFonts w:ascii="Arial" w:hAnsi="Arial" w:cs="Arial"/>
          <w:bCs/>
          <w:sz w:val="22"/>
          <w:szCs w:val="22"/>
        </w:rPr>
      </w:pPr>
      <w:r w:rsidRPr="00AB2D17">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F6354A" w:rsidRPr="00AB2D17" w:rsidRDefault="00F6354A" w:rsidP="00F6354A">
      <w:pPr>
        <w:pStyle w:val="Nadpis1"/>
        <w:jc w:val="center"/>
        <w:rPr>
          <w:sz w:val="28"/>
          <w:szCs w:val="28"/>
        </w:rPr>
      </w:pPr>
      <w:r w:rsidRPr="00AB2D17">
        <w:rPr>
          <w:sz w:val="28"/>
          <w:szCs w:val="28"/>
        </w:rPr>
        <w:t>PŘEDMĚT SMLOUVY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 xml:space="preserve">Bytový dům </w:t>
      </w:r>
      <w:proofErr w:type="spellStart"/>
      <w:r>
        <w:rPr>
          <w:rFonts w:ascii="Arial" w:hAnsi="Arial" w:cs="Arial"/>
          <w:b/>
        </w:rPr>
        <w:t>Konská</w:t>
      </w:r>
      <w:proofErr w:type="spellEnd"/>
      <w:r>
        <w:rPr>
          <w:rFonts w:ascii="Arial" w:hAnsi="Arial" w:cs="Arial"/>
          <w:b/>
        </w:rPr>
        <w:t xml:space="preserve"> č. p. 418, Třinec – rekonstrukce střechy</w:t>
      </w:r>
      <w:r w:rsidRPr="00AB2D17">
        <w:rPr>
          <w:rFonts w:ascii="Arial" w:hAnsi="Arial" w:cs="Arial"/>
          <w:b/>
        </w:rPr>
        <w:t>“</w:t>
      </w:r>
      <w:r w:rsidRPr="00AB2D17">
        <w:rPr>
          <w:rFonts w:ascii="Arial" w:hAnsi="Arial" w:cs="Arial"/>
        </w:rPr>
        <w:t xml:space="preserve"> (dále též „stavba“ nebo „dílo“) dle projektové dokumentace zpracované </w:t>
      </w:r>
      <w:r w:rsidR="00AF5CD8">
        <w:rPr>
          <w:rFonts w:ascii="Arial" w:hAnsi="Arial" w:cs="Arial"/>
        </w:rPr>
        <w:t>společností Projekční ka</w:t>
      </w:r>
      <w:r>
        <w:rPr>
          <w:rFonts w:ascii="Arial" w:hAnsi="Arial" w:cs="Arial"/>
        </w:rPr>
        <w:t xml:space="preserve">ncelář </w:t>
      </w:r>
      <w:proofErr w:type="spellStart"/>
      <w:r>
        <w:rPr>
          <w:rFonts w:ascii="Arial" w:hAnsi="Arial" w:cs="Arial"/>
        </w:rPr>
        <w:t>lay-out</w:t>
      </w:r>
      <w:proofErr w:type="spellEnd"/>
      <w:r>
        <w:rPr>
          <w:rFonts w:ascii="Arial" w:hAnsi="Arial" w:cs="Arial"/>
        </w:rPr>
        <w:t xml:space="preserve">, s. r. o., se sídlem nám. Svobody 527, Třinec, IČ </w:t>
      </w:r>
      <w:r>
        <w:rPr>
          <w:rFonts w:ascii="LucidaSansUnicode" w:eastAsia="Calibri" w:hAnsi="LucidaSansUnicode" w:cs="LucidaSansUnicode"/>
        </w:rPr>
        <w:t>286 40 861,</w:t>
      </w:r>
      <w:r w:rsidRPr="00AB2D17">
        <w:rPr>
          <w:rFonts w:ascii="Arial" w:hAnsi="Arial" w:cs="Arial"/>
        </w:rPr>
        <w:t xml:space="preserve"> dne </w:t>
      </w:r>
      <w:r>
        <w:rPr>
          <w:rFonts w:ascii="Arial" w:hAnsi="Arial" w:cs="Arial"/>
        </w:rPr>
        <w:t>11/2017,</w:t>
      </w:r>
      <w:r w:rsidR="00AF5CD8">
        <w:rPr>
          <w:rFonts w:ascii="Arial" w:hAnsi="Arial" w:cs="Arial"/>
        </w:rPr>
        <w:t xml:space="preserve"> </w:t>
      </w:r>
      <w:r w:rsidRPr="00AB2D17">
        <w:rPr>
          <w:rFonts w:ascii="Arial" w:hAnsi="Arial" w:cs="Arial"/>
        </w:rPr>
        <w:t xml:space="preserve">pod č. </w:t>
      </w:r>
      <w:r>
        <w:rPr>
          <w:rFonts w:ascii="Arial" w:hAnsi="Arial" w:cs="Arial"/>
        </w:rPr>
        <w:t>L2017/74</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dodržet podmínky uvedené ve smlouvách s jednotlivými vlastníky nemovitostí,</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F6354A" w:rsidRPr="00AB2D17" w:rsidRDefault="00F6354A" w:rsidP="00F635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F6354A" w:rsidRPr="00AB2D17" w:rsidRDefault="00F6354A" w:rsidP="00F6354A">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F6354A" w:rsidRPr="00AB2D17" w:rsidRDefault="00F6354A" w:rsidP="00F635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F6354A" w:rsidRPr="00AB2D17" w:rsidRDefault="00F6354A" w:rsidP="00F635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F6354A" w:rsidRPr="00AB2D17" w:rsidRDefault="00F6354A" w:rsidP="00F635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F6354A" w:rsidRPr="000D58AE" w:rsidRDefault="00F6354A" w:rsidP="00F635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F6354A" w:rsidRPr="000D58AE" w:rsidRDefault="00F6354A" w:rsidP="00F6354A">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w:t>
      </w:r>
      <w:bookmarkStart w:id="0" w:name="_GoBack"/>
      <w:r w:rsidRPr="00AB2D17">
        <w:rPr>
          <w:rFonts w:ascii="Arial" w:hAnsi="Arial" w:cs="Arial"/>
        </w:rPr>
        <w:t xml:space="preserve">provedení </w:t>
      </w:r>
      <w:bookmarkEnd w:id="0"/>
      <w:r w:rsidRPr="00AB2D17">
        <w:rPr>
          <w:rFonts w:ascii="Arial" w:hAnsi="Arial" w:cs="Arial"/>
        </w:rPr>
        <w:t xml:space="preserve">díla bude provedeno a ověřeno oprávněným zeměměřickým inženýrem a bude předáno objednateli 3x v tištěné a 1x v elektronické formě.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w:t>
      </w:r>
      <w:r w:rsidRPr="000D58AE">
        <w:rPr>
          <w:rFonts w:ascii="Arial" w:hAnsi="Arial" w:cs="Arial"/>
        </w:rPr>
        <w:lastRenderedPageBreak/>
        <w:t xml:space="preserve">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i/>
        </w:rPr>
      </w:pPr>
      <w:r w:rsidRPr="00AB2D17">
        <w:rPr>
          <w:rFonts w:ascii="Arial" w:hAnsi="Arial" w:cs="Arial"/>
        </w:rPr>
        <w:t>15.</w:t>
      </w:r>
      <w:r w:rsidRPr="00AB2D17">
        <w:rPr>
          <w:rFonts w:ascii="Arial" w:hAnsi="Arial" w:cs="Arial"/>
        </w:rPr>
        <w:tab/>
      </w:r>
    </w:p>
    <w:p w:rsidR="00F6354A" w:rsidRPr="00AB2D17" w:rsidRDefault="00F6354A" w:rsidP="00F6354A">
      <w:pPr>
        <w:tabs>
          <w:tab w:val="num" w:pos="426"/>
        </w:tabs>
        <w:spacing w:after="80" w:line="240" w:lineRule="atLeast"/>
        <w:ind w:left="426" w:hanging="426"/>
        <w:jc w:val="both"/>
        <w:rPr>
          <w:rFonts w:ascii="Arial" w:hAnsi="Arial" w:cs="Arial"/>
          <w:sz w:val="22"/>
          <w:szCs w:val="22"/>
        </w:rPr>
      </w:pPr>
    </w:p>
    <w:p w:rsidR="00F6354A" w:rsidRPr="00AB2D17" w:rsidRDefault="00F6354A" w:rsidP="00F6354A">
      <w:pPr>
        <w:pStyle w:val="Nadpis1"/>
        <w:jc w:val="center"/>
        <w:rPr>
          <w:sz w:val="28"/>
          <w:szCs w:val="28"/>
        </w:rPr>
      </w:pPr>
      <w:r w:rsidRPr="00AB2D17">
        <w:rPr>
          <w:sz w:val="28"/>
          <w:szCs w:val="28"/>
        </w:rPr>
        <w:lastRenderedPageBreak/>
        <w:t>VLASTNICTVÍ DÍLA A NEBEZPEČÍ ŠKODY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F6354A" w:rsidRPr="00F15B02"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F6354A" w:rsidRPr="00AB2D17" w:rsidRDefault="00F6354A" w:rsidP="00F6354A">
      <w:pPr>
        <w:rPr>
          <w:rFonts w:ascii="Arial" w:hAnsi="Arial" w:cs="Arial"/>
          <w:sz w:val="22"/>
          <w:szCs w:val="22"/>
        </w:rPr>
      </w:pPr>
    </w:p>
    <w:p w:rsidR="00F6354A" w:rsidRPr="00AB2D17" w:rsidRDefault="00F6354A" w:rsidP="00F6354A">
      <w:pPr>
        <w:pStyle w:val="Nadpis1"/>
        <w:jc w:val="center"/>
        <w:rPr>
          <w:sz w:val="28"/>
          <w:szCs w:val="28"/>
        </w:rPr>
      </w:pPr>
      <w:r w:rsidRPr="00AB2D17">
        <w:rPr>
          <w:sz w:val="28"/>
          <w:szCs w:val="28"/>
        </w:rPr>
        <w:t>DOBA A MÍSTO PLNĚNÍ</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do </w:t>
      </w:r>
      <w:r>
        <w:rPr>
          <w:rFonts w:ascii="Arial" w:hAnsi="Arial" w:cs="Arial"/>
        </w:rPr>
        <w:t>3</w:t>
      </w:r>
      <w:r w:rsidRPr="00AB2D17">
        <w:rPr>
          <w:rFonts w:ascii="Arial" w:hAnsi="Arial" w:cs="Arial"/>
        </w:rPr>
        <w:t xml:space="preserve"> dnů ode dne předání staveniště. Pokud zhotovitel nepřevezme ve stanovené lhůtě staveniště nebo práce na díle nezahájí ani ve lhůtě </w:t>
      </w:r>
      <w:r>
        <w:rPr>
          <w:rFonts w:ascii="Arial" w:hAnsi="Arial" w:cs="Arial"/>
        </w:rPr>
        <w:t>3</w:t>
      </w:r>
      <w:r w:rsidRPr="00AB2D17">
        <w:rPr>
          <w:rFonts w:ascii="Arial" w:hAnsi="Arial" w:cs="Arial"/>
        </w:rPr>
        <w:t xml:space="preserve"> dnů ode dne, kdy měl práce na díle zahájit, je objednatel oprávněn od této </w:t>
      </w:r>
      <w:proofErr w:type="gramStart"/>
      <w:r w:rsidRPr="00AB2D17">
        <w:rPr>
          <w:rFonts w:ascii="Arial" w:hAnsi="Arial" w:cs="Arial"/>
        </w:rPr>
        <w:t>smlouvy  odstoupit</w:t>
      </w:r>
      <w:proofErr w:type="gramEnd"/>
      <w:r w:rsidRPr="00AB2D17">
        <w:rPr>
          <w:rFonts w:ascii="Arial" w:hAnsi="Arial" w:cs="Arial"/>
        </w:rPr>
        <w:t xml:space="preserve">. </w:t>
      </w:r>
    </w:p>
    <w:p w:rsidR="00F6354A" w:rsidRPr="000D58AE"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F6354A">
        <w:rPr>
          <w:rFonts w:ascii="Arial" w:hAnsi="Arial" w:cs="Arial"/>
          <w:b/>
        </w:rPr>
        <w:t>60 dnů</w:t>
      </w:r>
      <w:r>
        <w:rPr>
          <w:rFonts w:ascii="Arial" w:hAnsi="Arial" w:cs="Arial"/>
        </w:rPr>
        <w:t xml:space="preserve"> od protokolárního předání staveniště.</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w:t>
      </w:r>
      <w:r w:rsidRPr="00AB2D17">
        <w:rPr>
          <w:rFonts w:ascii="Arial" w:hAnsi="Arial" w:cs="Arial"/>
        </w:rPr>
        <w:lastRenderedPageBreak/>
        <w:t xml:space="preserve">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proofErr w:type="spellStart"/>
      <w:r>
        <w:rPr>
          <w:rFonts w:ascii="Arial" w:hAnsi="Arial" w:cs="Arial"/>
        </w:rPr>
        <w:t>Konská</w:t>
      </w:r>
      <w:proofErr w:type="spellEnd"/>
      <w:r>
        <w:rPr>
          <w:rFonts w:ascii="Arial" w:hAnsi="Arial" w:cs="Arial"/>
        </w:rPr>
        <w:t xml:space="preserve"> čp. 418, Třinec, pozemky </w:t>
      </w:r>
      <w:proofErr w:type="spellStart"/>
      <w:proofErr w:type="gramStart"/>
      <w:r>
        <w:rPr>
          <w:rFonts w:ascii="Arial" w:hAnsi="Arial" w:cs="Arial"/>
        </w:rPr>
        <w:t>p.č</w:t>
      </w:r>
      <w:proofErr w:type="spellEnd"/>
      <w:r>
        <w:rPr>
          <w:rFonts w:ascii="Arial" w:hAnsi="Arial" w:cs="Arial"/>
        </w:rPr>
        <w:t>.</w:t>
      </w:r>
      <w:proofErr w:type="gramEnd"/>
      <w:r>
        <w:rPr>
          <w:rFonts w:ascii="Arial" w:hAnsi="Arial" w:cs="Arial"/>
        </w:rPr>
        <w:t xml:space="preserve"> 1034/2 a st. 850 </w:t>
      </w:r>
      <w:proofErr w:type="spellStart"/>
      <w:r>
        <w:rPr>
          <w:rFonts w:ascii="Arial" w:hAnsi="Arial" w:cs="Arial"/>
        </w:rPr>
        <w:t>k.ú</w:t>
      </w:r>
      <w:proofErr w:type="spellEnd"/>
      <w:r>
        <w:rPr>
          <w:rFonts w:ascii="Arial" w:hAnsi="Arial" w:cs="Arial"/>
        </w:rPr>
        <w:t xml:space="preserve">. </w:t>
      </w:r>
      <w:proofErr w:type="spellStart"/>
      <w:r>
        <w:rPr>
          <w:rFonts w:ascii="Arial" w:hAnsi="Arial" w:cs="Arial"/>
        </w:rPr>
        <w:t>Konská</w:t>
      </w:r>
      <w:proofErr w:type="spellEnd"/>
      <w:r>
        <w:rPr>
          <w:rFonts w:ascii="Arial" w:hAnsi="Arial" w:cs="Arial"/>
        </w:rPr>
        <w:t>.</w:t>
      </w:r>
    </w:p>
    <w:p w:rsidR="00F6354A" w:rsidRPr="00AB2D17" w:rsidRDefault="00F6354A" w:rsidP="00F6354A">
      <w:pPr>
        <w:rPr>
          <w:rFonts w:ascii="Arial" w:hAnsi="Arial" w:cs="Arial"/>
          <w:sz w:val="22"/>
          <w:szCs w:val="22"/>
          <w:highlight w:val="yellow"/>
        </w:rPr>
      </w:pPr>
    </w:p>
    <w:p w:rsidR="00F6354A" w:rsidRPr="00AB2D17" w:rsidRDefault="00F6354A" w:rsidP="00F6354A">
      <w:pPr>
        <w:pStyle w:val="Nadpis1"/>
        <w:jc w:val="center"/>
        <w:rPr>
          <w:sz w:val="28"/>
          <w:szCs w:val="28"/>
        </w:rPr>
      </w:pPr>
      <w:r w:rsidRPr="00AB2D17">
        <w:rPr>
          <w:sz w:val="28"/>
          <w:szCs w:val="28"/>
        </w:rPr>
        <w:t>CENA DÍLA</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F6354A" w:rsidRPr="00AB2D17" w:rsidRDefault="00F6354A" w:rsidP="00F6354A">
      <w:pPr>
        <w:rPr>
          <w:rFonts w:ascii="Arial" w:hAnsi="Arial" w:cs="Arial"/>
          <w:sz w:val="22"/>
          <w:szCs w:val="22"/>
        </w:rPr>
      </w:pPr>
    </w:p>
    <w:p w:rsidR="00F6354A" w:rsidRPr="00F6354A" w:rsidRDefault="00F6354A" w:rsidP="00F6354A">
      <w:pPr>
        <w:rPr>
          <w:rFonts w:ascii="Arial" w:hAnsi="Arial" w:cs="Arial"/>
          <w:b/>
          <w:sz w:val="22"/>
          <w:szCs w:val="22"/>
        </w:rPr>
      </w:pPr>
      <w:r>
        <w:rPr>
          <w:rFonts w:ascii="Arial" w:hAnsi="Arial" w:cs="Arial"/>
          <w:sz w:val="22"/>
          <w:szCs w:val="22"/>
        </w:rPr>
        <w:tab/>
      </w:r>
      <w:r w:rsidRPr="00F6354A">
        <w:rPr>
          <w:rFonts w:ascii="Arial" w:hAnsi="Arial" w:cs="Arial"/>
          <w:b/>
          <w:sz w:val="22"/>
          <w:szCs w:val="22"/>
        </w:rPr>
        <w:t>Cena díla bez DPH</w:t>
      </w:r>
      <w:r w:rsidRPr="00F6354A">
        <w:rPr>
          <w:rFonts w:ascii="Arial" w:hAnsi="Arial" w:cs="Arial"/>
          <w:b/>
          <w:sz w:val="22"/>
          <w:szCs w:val="22"/>
        </w:rPr>
        <w:tab/>
      </w:r>
      <w:r w:rsidRPr="00F6354A">
        <w:rPr>
          <w:rFonts w:ascii="Arial" w:hAnsi="Arial" w:cs="Arial"/>
          <w:b/>
          <w:sz w:val="22"/>
          <w:szCs w:val="22"/>
        </w:rPr>
        <w:tab/>
      </w:r>
      <w:r w:rsidRPr="00F6354A">
        <w:rPr>
          <w:rFonts w:ascii="Arial" w:hAnsi="Arial" w:cs="Arial"/>
          <w:b/>
          <w:sz w:val="22"/>
          <w:szCs w:val="22"/>
        </w:rPr>
        <w:tab/>
      </w:r>
      <w:r w:rsidRPr="00F6354A">
        <w:rPr>
          <w:rFonts w:ascii="Arial" w:hAnsi="Arial" w:cs="Arial"/>
          <w:b/>
          <w:sz w:val="22"/>
          <w:szCs w:val="22"/>
          <w:highlight w:val="yellow"/>
        </w:rPr>
        <w:t>……………………………………………</w:t>
      </w:r>
      <w:r w:rsidRPr="00F6354A">
        <w:rPr>
          <w:rFonts w:ascii="Arial" w:hAnsi="Arial" w:cs="Arial"/>
          <w:b/>
          <w:sz w:val="22"/>
          <w:szCs w:val="22"/>
        </w:rPr>
        <w:t>Kč</w:t>
      </w:r>
    </w:p>
    <w:p w:rsidR="00F6354A" w:rsidRPr="00AB2D17" w:rsidRDefault="00F6354A" w:rsidP="00F6354A">
      <w:pPr>
        <w:rPr>
          <w:rFonts w:ascii="Arial" w:hAnsi="Arial" w:cs="Arial"/>
          <w:sz w:val="22"/>
          <w:szCs w:val="22"/>
        </w:rPr>
      </w:pPr>
      <w:r w:rsidRPr="00AB2D17">
        <w:rPr>
          <w:rFonts w:ascii="Arial" w:hAnsi="Arial" w:cs="Arial"/>
          <w:sz w:val="22"/>
          <w:szCs w:val="22"/>
        </w:rPr>
        <w:tab/>
      </w:r>
    </w:p>
    <w:p w:rsidR="00F6354A" w:rsidRPr="00AB2D17" w:rsidRDefault="00F6354A" w:rsidP="00F6354A">
      <w:pPr>
        <w:ind w:left="284"/>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7.</w:t>
      </w:r>
      <w:r w:rsidRPr="00AB2D17">
        <w:rPr>
          <w:rFonts w:ascii="Arial" w:hAnsi="Arial" w:cs="Arial"/>
        </w:rPr>
        <w:tab/>
        <w:t>Změna ceny:</w:t>
      </w:r>
    </w:p>
    <w:p w:rsidR="00F6354A" w:rsidRPr="00AB2D17" w:rsidRDefault="00F6354A" w:rsidP="00F635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F6354A" w:rsidRPr="00AB2D17" w:rsidRDefault="00F6354A" w:rsidP="00F635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F6354A" w:rsidRPr="00AB2D17" w:rsidRDefault="00F6354A" w:rsidP="00F635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F6354A" w:rsidRPr="00AB2D17" w:rsidRDefault="00F6354A" w:rsidP="00F635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F6354A" w:rsidRPr="00AB2D17" w:rsidRDefault="00F6354A" w:rsidP="00F6354A">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F6354A" w:rsidRPr="00AB2D17" w:rsidRDefault="00F6354A" w:rsidP="00F6354A">
      <w:pPr>
        <w:ind w:left="567" w:hanging="567"/>
        <w:rPr>
          <w:rFonts w:ascii="Arial" w:hAnsi="Arial" w:cs="Arial"/>
          <w:sz w:val="22"/>
          <w:szCs w:val="22"/>
          <w:highlight w:val="cyan"/>
        </w:rPr>
      </w:pPr>
    </w:p>
    <w:p w:rsidR="00F6354A" w:rsidRPr="00AB2D17" w:rsidRDefault="00F6354A" w:rsidP="00F6354A">
      <w:pPr>
        <w:pStyle w:val="Nadpis1"/>
        <w:jc w:val="center"/>
        <w:rPr>
          <w:sz w:val="28"/>
          <w:szCs w:val="28"/>
        </w:rPr>
      </w:pPr>
      <w:r w:rsidRPr="00AB2D17">
        <w:rPr>
          <w:sz w:val="28"/>
          <w:szCs w:val="28"/>
        </w:rPr>
        <w:t>PLATEBNÍ PODMÍNKY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w:t>
      </w:r>
      <w:r w:rsidRPr="00AB2D17">
        <w:rPr>
          <w:rFonts w:ascii="Arial" w:hAnsi="Arial" w:cs="Arial"/>
        </w:rPr>
        <w:lastRenderedPageBreak/>
        <w:t>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F6354A" w:rsidRPr="00EA3615"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F6354A" w:rsidRPr="00AB2D17" w:rsidRDefault="00F6354A" w:rsidP="00F6354A">
      <w:pPr>
        <w:suppressAutoHyphens/>
        <w:spacing w:after="80" w:line="240" w:lineRule="atLeast"/>
        <w:ind w:left="567" w:hanging="567"/>
        <w:rPr>
          <w:rFonts w:ascii="Arial" w:hAnsi="Arial" w:cs="Arial"/>
          <w:sz w:val="22"/>
          <w:szCs w:val="22"/>
        </w:rPr>
      </w:pPr>
    </w:p>
    <w:p w:rsidR="00F6354A" w:rsidRPr="00AB2D17" w:rsidRDefault="00F6354A" w:rsidP="00F6354A">
      <w:pPr>
        <w:pStyle w:val="Nadpis1"/>
        <w:jc w:val="center"/>
        <w:rPr>
          <w:sz w:val="28"/>
          <w:szCs w:val="28"/>
        </w:rPr>
      </w:pPr>
      <w:r w:rsidRPr="00AB2D17">
        <w:rPr>
          <w:sz w:val="28"/>
          <w:szCs w:val="28"/>
        </w:rPr>
        <w:t>JAKOST DÍLA</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F6354A" w:rsidRPr="00AB2D17" w:rsidRDefault="00F6354A" w:rsidP="00F6354A">
      <w:pPr>
        <w:rPr>
          <w:rFonts w:ascii="Arial" w:hAnsi="Arial" w:cs="Arial"/>
          <w:sz w:val="22"/>
          <w:szCs w:val="22"/>
        </w:rPr>
      </w:pPr>
    </w:p>
    <w:p w:rsidR="00F6354A" w:rsidRPr="00AB2D17" w:rsidRDefault="00F6354A" w:rsidP="00F6354A">
      <w:pPr>
        <w:pStyle w:val="Nadpis1"/>
        <w:jc w:val="center"/>
        <w:rPr>
          <w:sz w:val="28"/>
          <w:szCs w:val="28"/>
        </w:rPr>
      </w:pPr>
      <w:r w:rsidRPr="00AB2D17">
        <w:rPr>
          <w:sz w:val="28"/>
          <w:szCs w:val="28"/>
        </w:rPr>
        <w:t>PROVÁDĚNÍ DÍLA</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w:t>
      </w:r>
      <w:r w:rsidRPr="00AB2D17">
        <w:rPr>
          <w:rFonts w:ascii="Arial" w:hAnsi="Arial" w:cs="Arial"/>
        </w:rPr>
        <w:lastRenderedPageBreak/>
        <w:t xml:space="preserve">trvání této smlouvy. Trvání pojistné smlouvy je zhotovitel povinen na požádání objednateli prokázat. Objednatel má právo odstoupit od této smlouvy, jestliže zhotovitel nesplní jakoukoliv povinnost uvedenou v tomto odstavci. </w:t>
      </w:r>
    </w:p>
    <w:p w:rsidR="00F6354A" w:rsidRPr="00AB2D17" w:rsidRDefault="00F6354A" w:rsidP="00F6354A">
      <w:pPr>
        <w:pStyle w:val="Nadpis2"/>
        <w:numPr>
          <w:ilvl w:val="0"/>
          <w:numId w:val="0"/>
        </w:numPr>
        <w:tabs>
          <w:tab w:val="num" w:pos="567"/>
        </w:tabs>
        <w:suppressAutoHyphens/>
        <w:spacing w:before="0" w:after="80" w:line="240" w:lineRule="atLeast"/>
        <w:ind w:left="567" w:hanging="567"/>
        <w:rPr>
          <w:rFonts w:ascii="Arial" w:hAnsi="Arial" w:cs="Arial"/>
        </w:rPr>
      </w:pPr>
    </w:p>
    <w:p w:rsidR="00F6354A" w:rsidRPr="00AB2D17" w:rsidRDefault="00F6354A" w:rsidP="00F6354A">
      <w:pPr>
        <w:pStyle w:val="Nadpis1"/>
        <w:jc w:val="center"/>
        <w:rPr>
          <w:sz w:val="28"/>
          <w:szCs w:val="28"/>
        </w:rPr>
      </w:pPr>
      <w:r w:rsidRPr="00AB2D17">
        <w:rPr>
          <w:sz w:val="28"/>
          <w:szCs w:val="28"/>
        </w:rPr>
        <w:t>STAVEBNÍ DENÍK</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F6354A" w:rsidRPr="00AB2D17" w:rsidRDefault="00F6354A" w:rsidP="00F6354A">
      <w:pPr>
        <w:rPr>
          <w:rFonts w:ascii="Arial" w:hAnsi="Arial" w:cs="Arial"/>
          <w:sz w:val="22"/>
          <w:szCs w:val="22"/>
        </w:rPr>
      </w:pPr>
    </w:p>
    <w:p w:rsidR="00F6354A" w:rsidRPr="00AB2D17" w:rsidRDefault="00F6354A" w:rsidP="00F6354A">
      <w:pPr>
        <w:pStyle w:val="Nadpis1"/>
        <w:jc w:val="center"/>
        <w:rPr>
          <w:sz w:val="28"/>
          <w:szCs w:val="28"/>
        </w:rPr>
      </w:pPr>
      <w:r w:rsidRPr="00AB2D17">
        <w:rPr>
          <w:sz w:val="28"/>
          <w:szCs w:val="28"/>
        </w:rPr>
        <w:t>PŘEDÁNÍ A PŘEVZETÍ DÍLA</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F6354A" w:rsidRPr="00AB2D17" w:rsidRDefault="00F6354A" w:rsidP="00F6354A">
      <w:pPr>
        <w:rPr>
          <w:rFonts w:ascii="Arial" w:hAnsi="Arial" w:cs="Arial"/>
          <w:sz w:val="22"/>
          <w:szCs w:val="22"/>
        </w:rPr>
      </w:pPr>
    </w:p>
    <w:p w:rsidR="00F6354A" w:rsidRPr="00AB2D17" w:rsidRDefault="00F6354A" w:rsidP="00F6354A">
      <w:pPr>
        <w:pStyle w:val="Nadpis1"/>
        <w:jc w:val="center"/>
        <w:rPr>
          <w:sz w:val="28"/>
          <w:szCs w:val="28"/>
        </w:rPr>
      </w:pPr>
      <w:r w:rsidRPr="00AB2D17">
        <w:rPr>
          <w:sz w:val="28"/>
          <w:szCs w:val="28"/>
        </w:rPr>
        <w:t>ZÁRUKA ZA JAKOST A VADY DÍLA</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w:t>
      </w:r>
      <w:proofErr w:type="gramStart"/>
      <w:r w:rsidRPr="00AB2D17">
        <w:rPr>
          <w:rFonts w:ascii="Arial" w:hAnsi="Arial" w:cs="Arial"/>
        </w:rPr>
        <w:t>objednatele,  nebo</w:t>
      </w:r>
      <w:proofErr w:type="gramEnd"/>
      <w:r w:rsidRPr="00AB2D17">
        <w:rPr>
          <w:rFonts w:ascii="Arial" w:hAnsi="Arial" w:cs="Arial"/>
        </w:rPr>
        <w:t xml:space="preserve"> pokud neumožňuje užívání, k němuž bylo určeno a provedeno.</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F6354A" w:rsidRPr="00AB2D17" w:rsidRDefault="00F6354A" w:rsidP="00F6354A">
      <w:pPr>
        <w:rPr>
          <w:rFonts w:ascii="Arial" w:hAnsi="Arial" w:cs="Arial"/>
          <w:sz w:val="22"/>
          <w:szCs w:val="22"/>
        </w:rPr>
      </w:pPr>
    </w:p>
    <w:p w:rsidR="00F6354A" w:rsidRPr="00AB2D17" w:rsidRDefault="00F6354A" w:rsidP="00F6354A">
      <w:pPr>
        <w:pStyle w:val="Nadpis1"/>
        <w:jc w:val="center"/>
        <w:rPr>
          <w:sz w:val="28"/>
          <w:szCs w:val="28"/>
        </w:rPr>
      </w:pPr>
      <w:r w:rsidRPr="00AB2D17">
        <w:rPr>
          <w:sz w:val="28"/>
          <w:szCs w:val="28"/>
        </w:rPr>
        <w:t>SANKCE</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w:t>
      </w:r>
      <w:r w:rsidRPr="00AB2D17">
        <w:rPr>
          <w:rFonts w:ascii="Arial" w:hAnsi="Arial" w:cs="Arial"/>
        </w:rPr>
        <w:lastRenderedPageBreak/>
        <w:t xml:space="preserve">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 xml:space="preserve">2.000 </w:t>
      </w:r>
      <w:r w:rsidRPr="00AB2D17">
        <w:rPr>
          <w:rFonts w:ascii="Arial" w:hAnsi="Arial" w:cs="Arial"/>
        </w:rPr>
        <w:t xml:space="preserve">Kč za každý i započatý den prodlení. </w:t>
      </w:r>
    </w:p>
    <w:p w:rsidR="00F6354A" w:rsidRPr="000D58AE"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Pr>
          <w:rFonts w:ascii="Arial" w:hAnsi="Arial" w:cs="Arial"/>
        </w:rPr>
        <w:t>2.000 Kč</w:t>
      </w:r>
      <w:r w:rsidRPr="000D58AE">
        <w:rPr>
          <w:rFonts w:ascii="Arial" w:hAnsi="Arial" w:cs="Arial"/>
        </w:rPr>
        <w:t xml:space="preserve"> za každý i započatý den prodlení.</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2.000</w:t>
      </w:r>
      <w:r w:rsidRPr="00AB2D17">
        <w:rPr>
          <w:rFonts w:ascii="Arial" w:hAnsi="Arial" w:cs="Arial"/>
        </w:rPr>
        <w:t xml:space="preserve"> Kč za každý jednotlivý případ porušení poddodavatelského schématu.</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2.000</w:t>
      </w:r>
      <w:r w:rsidRPr="00AB2D17">
        <w:rPr>
          <w:rFonts w:ascii="Arial" w:hAnsi="Arial" w:cs="Arial"/>
        </w:rPr>
        <w:t xml:space="preserve"> </w:t>
      </w:r>
      <w:proofErr w:type="gramStart"/>
      <w:r w:rsidRPr="00AB2D17">
        <w:rPr>
          <w:rFonts w:ascii="Arial" w:hAnsi="Arial" w:cs="Arial"/>
        </w:rPr>
        <w:t>Kč  za</w:t>
      </w:r>
      <w:proofErr w:type="gramEnd"/>
      <w:r w:rsidRPr="00AB2D17">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2.000,- Kč za každou vadu nebo nedodělek a každý den prodlení s jejich odstraněním.</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2.000</w:t>
      </w:r>
      <w:r w:rsidRPr="00AB2D17">
        <w:rPr>
          <w:rFonts w:ascii="Arial" w:hAnsi="Arial" w:cs="Arial"/>
        </w:rPr>
        <w:t xml:space="preserve"> Kč za každou vadu nebo nedodělek a každý den prodlení s nástupem k jejich odstranění.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2.000</w:t>
      </w:r>
      <w:r w:rsidRPr="00AB2D17">
        <w:rPr>
          <w:rFonts w:ascii="Arial" w:hAnsi="Arial" w:cs="Arial"/>
        </w:rPr>
        <w:t xml:space="preserve"> Kč za každý den prodlení s odstraněním a každou jednotlivou vadu nebo nedodělek.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2.000 Kč</w:t>
      </w:r>
      <w:r w:rsidRPr="00AB2D17">
        <w:rPr>
          <w:rFonts w:ascii="Arial" w:hAnsi="Arial" w:cs="Arial"/>
        </w:rPr>
        <w:t xml:space="preserve"> za každý i započatý den prodlení s jejím odstraněním.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2.000</w:t>
      </w:r>
      <w:r w:rsidRPr="00AB2D17">
        <w:rPr>
          <w:rFonts w:ascii="Arial" w:hAnsi="Arial" w:cs="Arial"/>
        </w:rPr>
        <w:t xml:space="preserve"> Kč za každý den prodlení s odstraněním zařízení staveniště a vyklizením staveniště.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w:t>
      </w:r>
      <w:r w:rsidRPr="00AB2D17">
        <w:rPr>
          <w:rFonts w:ascii="Arial" w:hAnsi="Arial" w:cs="Arial"/>
        </w:rPr>
        <w:lastRenderedPageBreak/>
        <w:t xml:space="preserve">straně škoda, kterou lze vymáhat samostatně. Smluvní pokuty se nezapočítávají na náhradu případně vzniklé škody. </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F6354A" w:rsidRPr="00300A32"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F6354A" w:rsidRDefault="00F6354A" w:rsidP="00F6354A">
      <w:pPr>
        <w:pStyle w:val="Nadpis1"/>
        <w:jc w:val="center"/>
        <w:rPr>
          <w:sz w:val="28"/>
          <w:szCs w:val="28"/>
        </w:rPr>
      </w:pPr>
      <w:r>
        <w:rPr>
          <w:sz w:val="28"/>
          <w:szCs w:val="28"/>
        </w:rPr>
        <w:t>VYŠŠÍ MOC</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F6354A" w:rsidRPr="00D82680"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F6354A" w:rsidRPr="00AB2D17" w:rsidRDefault="00F6354A" w:rsidP="00F6354A">
      <w:pPr>
        <w:pStyle w:val="Nadpis1"/>
        <w:jc w:val="center"/>
        <w:rPr>
          <w:sz w:val="28"/>
          <w:szCs w:val="28"/>
        </w:rPr>
      </w:pPr>
      <w:r w:rsidRPr="00AB2D17">
        <w:rPr>
          <w:sz w:val="28"/>
          <w:szCs w:val="28"/>
        </w:rPr>
        <w:t>ZÁNIK SMLOUVY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F6354A" w:rsidRPr="00AB2D17" w:rsidRDefault="00F6354A" w:rsidP="00F6354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F6354A" w:rsidRPr="00AB2D17" w:rsidRDefault="00F6354A" w:rsidP="00F6354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F6354A" w:rsidRPr="00AB2D17" w:rsidRDefault="00F6354A" w:rsidP="00F6354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6 dnů od protokolárního předání staveniště</w:t>
      </w:r>
      <w:r w:rsidRPr="00AB2D17">
        <w:rPr>
          <w:rFonts w:ascii="Arial" w:hAnsi="Arial" w:cs="Arial"/>
        </w:rPr>
        <w:t xml:space="preserve">, </w:t>
      </w:r>
    </w:p>
    <w:p w:rsidR="00F6354A" w:rsidRPr="00AB2D17" w:rsidRDefault="00F6354A" w:rsidP="00F6354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F6354A" w:rsidRPr="00AB2D17" w:rsidRDefault="00F6354A" w:rsidP="00F6354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F6354A" w:rsidRDefault="00F6354A" w:rsidP="00F6354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lastRenderedPageBreak/>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F6354A" w:rsidRDefault="00F6354A" w:rsidP="00F635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F6354A" w:rsidRDefault="00F6354A" w:rsidP="00F635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F6354A" w:rsidRDefault="00F6354A" w:rsidP="00F635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F6354A" w:rsidRDefault="00F6354A" w:rsidP="00F635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F6354A" w:rsidRPr="00AB2D17" w:rsidRDefault="00F6354A" w:rsidP="00F635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F6354A" w:rsidRPr="00AB2D17" w:rsidRDefault="00F6354A" w:rsidP="00F6354A">
      <w:pPr>
        <w:pStyle w:val="Nadpis1"/>
        <w:jc w:val="center"/>
        <w:rPr>
          <w:sz w:val="28"/>
          <w:szCs w:val="28"/>
        </w:rPr>
      </w:pPr>
      <w:r w:rsidRPr="00AB2D17">
        <w:rPr>
          <w:sz w:val="28"/>
          <w:szCs w:val="28"/>
        </w:rPr>
        <w:t>ZÁVĚREČNÁ UJEDNÁNÍ</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w:t>
      </w:r>
      <w:r w:rsidRPr="00AB2D17">
        <w:rPr>
          <w:rFonts w:ascii="Arial" w:hAnsi="Arial" w:cs="Arial"/>
        </w:rPr>
        <w:lastRenderedPageBreak/>
        <w:t xml:space="preserve">deníku).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F6354A"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F6354A" w:rsidRPr="00AB2D17" w:rsidRDefault="00F6354A" w:rsidP="00F635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F6354A" w:rsidRPr="00AB2D17" w:rsidRDefault="00F6354A" w:rsidP="00F6354A">
      <w:pPr>
        <w:rPr>
          <w:rFonts w:ascii="Arial" w:hAnsi="Arial" w:cs="Arial"/>
        </w:rPr>
      </w:pPr>
    </w:p>
    <w:p w:rsidR="00F6354A" w:rsidRPr="00AB2D17" w:rsidRDefault="00F6354A" w:rsidP="00F6354A">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1. Položkový rozpočet, 2. Poddodavatelské schéma, 3. Časový harmonogram stavby</w:t>
      </w:r>
    </w:p>
    <w:p w:rsidR="00F6354A" w:rsidRPr="00AB2D17" w:rsidRDefault="00F6354A" w:rsidP="00F6354A">
      <w:pPr>
        <w:suppressAutoHyphens/>
        <w:spacing w:after="80" w:line="240" w:lineRule="atLeast"/>
        <w:rPr>
          <w:rFonts w:ascii="Arial" w:hAnsi="Arial" w:cs="Arial"/>
          <w:sz w:val="22"/>
          <w:szCs w:val="22"/>
        </w:rPr>
      </w:pPr>
    </w:p>
    <w:p w:rsidR="00F6354A" w:rsidRPr="00AB2D17" w:rsidRDefault="00F6354A" w:rsidP="00F6354A">
      <w:pPr>
        <w:suppressAutoHyphens/>
        <w:spacing w:after="80" w:line="240" w:lineRule="atLeast"/>
        <w:rPr>
          <w:rFonts w:ascii="Arial" w:hAnsi="Arial" w:cs="Arial"/>
          <w:sz w:val="22"/>
          <w:szCs w:val="22"/>
        </w:rPr>
      </w:pPr>
    </w:p>
    <w:p w:rsidR="00F6354A" w:rsidRPr="00AB2D17" w:rsidRDefault="00F6354A" w:rsidP="00F6354A">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Start"/>
      <w:r w:rsidRPr="00AB2D17">
        <w:rPr>
          <w:rFonts w:ascii="Arial" w:hAnsi="Arial" w:cs="Arial"/>
          <w:sz w:val="22"/>
          <w:szCs w:val="22"/>
        </w:rPr>
        <w:t>….. dne</w:t>
      </w:r>
      <w:proofErr w:type="gramEnd"/>
    </w:p>
    <w:p w:rsidR="00F6354A" w:rsidRPr="00AB2D17" w:rsidRDefault="00F6354A" w:rsidP="00F6354A">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w:t>
      </w:r>
      <w:r>
        <w:rPr>
          <w:rFonts w:ascii="Arial" w:hAnsi="Arial" w:cs="Arial"/>
          <w:sz w:val="22"/>
          <w:szCs w:val="22"/>
        </w:rPr>
        <w:t>e</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F6354A" w:rsidRDefault="00F6354A" w:rsidP="00F6354A">
      <w:pPr>
        <w:rPr>
          <w:rFonts w:ascii="Arial" w:hAnsi="Arial" w:cs="Arial"/>
          <w:sz w:val="22"/>
          <w:szCs w:val="22"/>
        </w:rPr>
      </w:pPr>
    </w:p>
    <w:p w:rsidR="00F6354A" w:rsidRDefault="00F6354A" w:rsidP="00F6354A">
      <w:pPr>
        <w:rPr>
          <w:rFonts w:ascii="Arial" w:hAnsi="Arial" w:cs="Arial"/>
          <w:sz w:val="22"/>
          <w:szCs w:val="22"/>
        </w:rPr>
      </w:pPr>
    </w:p>
    <w:p w:rsidR="00F6354A" w:rsidRDefault="00F6354A" w:rsidP="00F6354A">
      <w:pPr>
        <w:rPr>
          <w:rFonts w:ascii="Arial" w:hAnsi="Arial" w:cs="Arial"/>
          <w:sz w:val="22"/>
          <w:szCs w:val="22"/>
        </w:rPr>
      </w:pPr>
    </w:p>
    <w:p w:rsidR="00F6354A" w:rsidRDefault="00F6354A" w:rsidP="00F6354A">
      <w:pPr>
        <w:rPr>
          <w:rFonts w:ascii="Arial" w:hAnsi="Arial" w:cs="Arial"/>
          <w:sz w:val="22"/>
          <w:szCs w:val="22"/>
        </w:rPr>
      </w:pPr>
    </w:p>
    <w:p w:rsidR="00F6354A" w:rsidRDefault="00F6354A" w:rsidP="00F6354A">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F6354A">
        <w:rPr>
          <w:rFonts w:ascii="Arial" w:hAnsi="Arial" w:cs="Arial"/>
          <w:sz w:val="22"/>
          <w:szCs w:val="22"/>
          <w:highlight w:val="yellow"/>
        </w:rPr>
        <w:t>……………………</w:t>
      </w:r>
    </w:p>
    <w:p w:rsidR="00F6354A" w:rsidRDefault="00F6354A" w:rsidP="00F6354A">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F6354A" w:rsidRDefault="00F6354A" w:rsidP="00F6354A">
      <w:r>
        <w:rPr>
          <w:rFonts w:ascii="Arial" w:hAnsi="Arial" w:cs="Arial"/>
          <w:sz w:val="22"/>
          <w:szCs w:val="22"/>
        </w:rPr>
        <w:t>starostka města</w:t>
      </w:r>
    </w:p>
    <w:p w:rsidR="001021D0" w:rsidRDefault="001021D0">
      <w:pPr>
        <w:sectPr w:rsidR="001021D0">
          <w:headerReference w:type="default" r:id="rId8"/>
          <w:footerReference w:type="default" r:id="rId9"/>
          <w:pgSz w:w="11906" w:h="16838"/>
          <w:pgMar w:top="1417" w:right="1417" w:bottom="1417" w:left="1417" w:header="708" w:footer="708" w:gutter="0"/>
          <w:cols w:space="708"/>
          <w:docGrid w:linePitch="360"/>
        </w:sectPr>
      </w:pPr>
    </w:p>
    <w:p w:rsidR="001021D0" w:rsidRPr="001021D0" w:rsidRDefault="001021D0" w:rsidP="001021D0">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1</w:t>
      </w:r>
    </w:p>
    <w:p w:rsidR="001021D0" w:rsidRPr="006E62C0" w:rsidRDefault="001021D0" w:rsidP="001021D0">
      <w:pPr>
        <w:pStyle w:val="Nadpis1"/>
        <w:numPr>
          <w:ilvl w:val="0"/>
          <w:numId w:val="0"/>
        </w:numPr>
        <w:spacing w:before="120"/>
        <w:ind w:left="431"/>
        <w:jc w:val="center"/>
        <w:rPr>
          <w:rFonts w:ascii="Calibri" w:hAnsi="Calibri" w:cs="Calibri"/>
          <w:b w:val="0"/>
          <w:i/>
          <w:sz w:val="20"/>
          <w:szCs w:val="20"/>
        </w:rPr>
      </w:pPr>
      <w:r w:rsidRPr="00C169AD">
        <w:rPr>
          <w:rFonts w:ascii="Calibri" w:hAnsi="Calibri" w:cs="Calibri"/>
        </w:rPr>
        <w:t>Seznam poddodavatelů</w:t>
      </w:r>
      <w:r>
        <w:rPr>
          <w:rFonts w:ascii="Calibri" w:hAnsi="Calibri" w:cs="Calibri"/>
        </w:rPr>
        <w:t xml:space="preserve">  </w:t>
      </w:r>
    </w:p>
    <w:p w:rsidR="001021D0" w:rsidRPr="00C169AD" w:rsidRDefault="001021D0" w:rsidP="001021D0">
      <w:pPr>
        <w:jc w:val="center"/>
        <w:rPr>
          <w:rFonts w:ascii="Calibri" w:hAnsi="Calibri" w:cs="Calibri"/>
        </w:rPr>
      </w:pPr>
      <w:r w:rsidRPr="00C169AD">
        <w:rPr>
          <w:rFonts w:ascii="Calibri" w:hAnsi="Calibri" w:cs="Calibri"/>
        </w:rPr>
        <w:t xml:space="preserve">kterým má </w:t>
      </w:r>
      <w:r>
        <w:rPr>
          <w:rFonts w:ascii="Calibri" w:hAnsi="Calibri" w:cs="Calibri"/>
        </w:rPr>
        <w:t xml:space="preserve">dodavatel </w:t>
      </w:r>
      <w:r w:rsidRPr="00C169AD">
        <w:rPr>
          <w:rFonts w:ascii="Calibri" w:hAnsi="Calibri" w:cs="Calibri"/>
        </w:rPr>
        <w:t>zadávacího řízení v úmyslu zadat jednu nebo více částí předmětné veřejné zakázky</w:t>
      </w:r>
    </w:p>
    <w:p w:rsidR="001021D0" w:rsidRDefault="001021D0" w:rsidP="001021D0">
      <w:pPr>
        <w:rPr>
          <w:b/>
          <w:highlight w:val="yellow"/>
        </w:rPr>
      </w:pPr>
    </w:p>
    <w:p w:rsidR="001021D0" w:rsidRPr="00C169AD" w:rsidRDefault="001021D0" w:rsidP="001021D0">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1021D0">
        <w:rPr>
          <w:rFonts w:ascii="Calibri" w:hAnsi="Calibri" w:cs="Calibri"/>
          <w:b/>
        </w:rPr>
        <w:t xml:space="preserve">Bytový dům </w:t>
      </w:r>
      <w:proofErr w:type="spellStart"/>
      <w:r w:rsidRPr="001021D0">
        <w:rPr>
          <w:rFonts w:ascii="Calibri" w:hAnsi="Calibri" w:cs="Calibri"/>
          <w:b/>
        </w:rPr>
        <w:t>Konská</w:t>
      </w:r>
      <w:proofErr w:type="spellEnd"/>
      <w:r w:rsidRPr="001021D0">
        <w:rPr>
          <w:rFonts w:ascii="Calibri" w:hAnsi="Calibri" w:cs="Calibri"/>
          <w:b/>
        </w:rPr>
        <w:t xml:space="preserve"> č. p. 418, Třinec – rekonstrukce střechy</w:t>
      </w:r>
    </w:p>
    <w:p w:rsidR="001021D0" w:rsidRPr="00C169AD" w:rsidRDefault="001021D0" w:rsidP="001021D0">
      <w:pPr>
        <w:ind w:left="2340" w:hanging="2340"/>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i/>
        </w:rPr>
        <w:tab/>
      </w:r>
      <w:r w:rsidRPr="00C169AD">
        <w:rPr>
          <w:rFonts w:ascii="Calibri" w:hAnsi="Calibri" w:cs="Calibri"/>
          <w:b/>
        </w:rPr>
        <w:t>město Třinec</w:t>
      </w:r>
    </w:p>
    <w:p w:rsidR="001021D0" w:rsidRDefault="001021D0" w:rsidP="001021D0">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1021D0" w:rsidRPr="00F92554" w:rsidTr="000007FA">
        <w:tc>
          <w:tcPr>
            <w:tcW w:w="2518" w:type="dxa"/>
            <w:shd w:val="clear" w:color="auto" w:fill="auto"/>
          </w:tcPr>
          <w:p w:rsidR="001021D0" w:rsidRPr="00F92554" w:rsidRDefault="001021D0" w:rsidP="000007FA">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1021D0" w:rsidRPr="00F92554" w:rsidRDefault="001021D0" w:rsidP="000007FA">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1021D0" w:rsidRPr="00F92554" w:rsidRDefault="001021D0" w:rsidP="000007FA">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1021D0" w:rsidRPr="00F92554" w:rsidRDefault="001021D0" w:rsidP="000007FA">
            <w:pPr>
              <w:pStyle w:val="Textvbloku"/>
              <w:ind w:left="0" w:right="-1"/>
              <w:rPr>
                <w:rFonts w:ascii="Calibri" w:hAnsi="Calibri"/>
              </w:rPr>
            </w:pPr>
            <w:r>
              <w:rPr>
                <w:rFonts w:ascii="Calibri" w:hAnsi="Calibri"/>
              </w:rPr>
              <w:t>Podíl na plnění veřejné zakázky v %</w:t>
            </w:r>
          </w:p>
        </w:tc>
      </w:tr>
      <w:tr w:rsidR="001021D0" w:rsidRPr="00F92554" w:rsidTr="000007FA">
        <w:tc>
          <w:tcPr>
            <w:tcW w:w="2518" w:type="dxa"/>
            <w:shd w:val="clear" w:color="auto" w:fill="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c>
          <w:tcPr>
            <w:tcW w:w="0" w:type="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r>
      <w:tr w:rsidR="001021D0" w:rsidRPr="00F92554" w:rsidTr="000007FA">
        <w:tc>
          <w:tcPr>
            <w:tcW w:w="2518" w:type="dxa"/>
            <w:shd w:val="clear" w:color="auto" w:fill="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c>
          <w:tcPr>
            <w:tcW w:w="0" w:type="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r>
      <w:tr w:rsidR="001021D0" w:rsidRPr="00F92554" w:rsidTr="000007FA">
        <w:tc>
          <w:tcPr>
            <w:tcW w:w="2518" w:type="dxa"/>
            <w:shd w:val="clear" w:color="auto" w:fill="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c>
          <w:tcPr>
            <w:tcW w:w="0" w:type="auto"/>
          </w:tcPr>
          <w:p w:rsidR="001021D0" w:rsidRPr="00F12906" w:rsidRDefault="001021D0" w:rsidP="000007FA">
            <w:pPr>
              <w:pStyle w:val="Textvbloku"/>
              <w:ind w:left="0" w:right="-1"/>
              <w:rPr>
                <w:rFonts w:ascii="Calibri" w:hAnsi="Calibri"/>
                <w:highlight w:val="yellow"/>
              </w:rPr>
            </w:pPr>
            <w:r w:rsidRPr="00F12906">
              <w:rPr>
                <w:rFonts w:ascii="Calibri" w:hAnsi="Calibri"/>
                <w:highlight w:val="yellow"/>
              </w:rPr>
              <w:t>………………...</w:t>
            </w:r>
          </w:p>
        </w:tc>
      </w:tr>
      <w:tr w:rsidR="001021D0" w:rsidRPr="00F92554" w:rsidTr="000007FA">
        <w:tc>
          <w:tcPr>
            <w:tcW w:w="2518" w:type="dxa"/>
            <w:shd w:val="clear" w:color="auto" w:fill="auto"/>
          </w:tcPr>
          <w:p w:rsidR="001021D0" w:rsidRPr="00F92554" w:rsidRDefault="001021D0" w:rsidP="000007FA">
            <w:pPr>
              <w:pStyle w:val="Textvbloku"/>
              <w:ind w:left="0" w:right="-1"/>
              <w:rPr>
                <w:rFonts w:ascii="Calibri" w:hAnsi="Calibri"/>
              </w:rPr>
            </w:pPr>
          </w:p>
        </w:tc>
        <w:tc>
          <w:tcPr>
            <w:tcW w:w="2156" w:type="dxa"/>
            <w:shd w:val="clear" w:color="auto" w:fill="auto"/>
          </w:tcPr>
          <w:p w:rsidR="001021D0" w:rsidRPr="00F92554" w:rsidRDefault="001021D0" w:rsidP="000007FA">
            <w:pPr>
              <w:pStyle w:val="Textvbloku"/>
              <w:ind w:left="0" w:right="-1"/>
              <w:rPr>
                <w:rFonts w:ascii="Calibri" w:hAnsi="Calibri"/>
              </w:rPr>
            </w:pPr>
          </w:p>
        </w:tc>
        <w:tc>
          <w:tcPr>
            <w:tcW w:w="0" w:type="auto"/>
            <w:shd w:val="clear" w:color="auto" w:fill="auto"/>
          </w:tcPr>
          <w:p w:rsidR="001021D0" w:rsidRPr="00F92554" w:rsidRDefault="001021D0" w:rsidP="000007FA">
            <w:pPr>
              <w:pStyle w:val="Textvbloku"/>
              <w:ind w:left="0" w:right="-1"/>
              <w:rPr>
                <w:rFonts w:ascii="Calibri" w:hAnsi="Calibri"/>
              </w:rPr>
            </w:pPr>
          </w:p>
        </w:tc>
        <w:tc>
          <w:tcPr>
            <w:tcW w:w="0" w:type="auto"/>
          </w:tcPr>
          <w:p w:rsidR="001021D0" w:rsidRPr="00F92554" w:rsidRDefault="001021D0" w:rsidP="000007FA">
            <w:pPr>
              <w:pStyle w:val="Textvbloku"/>
              <w:ind w:left="0" w:right="-1"/>
              <w:rPr>
                <w:rFonts w:ascii="Calibri" w:hAnsi="Calibri"/>
              </w:rPr>
            </w:pPr>
          </w:p>
        </w:tc>
      </w:tr>
    </w:tbl>
    <w:p w:rsidR="001021D0" w:rsidRDefault="001021D0" w:rsidP="001021D0">
      <w:pPr>
        <w:pStyle w:val="Textvbloku"/>
        <w:rPr>
          <w:rFonts w:ascii="Calibri" w:hAnsi="Calibri"/>
        </w:rPr>
      </w:pPr>
    </w:p>
    <w:p w:rsidR="001021D0" w:rsidRPr="00E942A3" w:rsidRDefault="001021D0" w:rsidP="001021D0">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1021D0" w:rsidRPr="006D7055" w:rsidTr="000007FA">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1021D0" w:rsidRPr="006D7055" w:rsidRDefault="001021D0" w:rsidP="000007FA">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1021D0" w:rsidRPr="00F12906" w:rsidRDefault="001021D0" w:rsidP="000007FA">
            <w:pPr>
              <w:spacing w:before="120" w:after="120"/>
              <w:jc w:val="both"/>
              <w:rPr>
                <w:rFonts w:ascii="Calibri" w:hAnsi="Calibri"/>
                <w:highlight w:val="yellow"/>
              </w:rPr>
            </w:pPr>
            <w:r w:rsidRPr="00F12906">
              <w:rPr>
                <w:rFonts w:ascii="Calibri" w:hAnsi="Calibri"/>
                <w:highlight w:val="yellow"/>
              </w:rPr>
              <w:t> …………………………</w:t>
            </w:r>
          </w:p>
        </w:tc>
      </w:tr>
      <w:tr w:rsidR="001021D0" w:rsidRPr="006D7055" w:rsidTr="000007FA">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1021D0" w:rsidRPr="006D7055" w:rsidRDefault="001021D0" w:rsidP="000007FA">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1021D0" w:rsidRPr="00F12906" w:rsidRDefault="001021D0" w:rsidP="000007FA">
            <w:pPr>
              <w:spacing w:before="120" w:after="120"/>
              <w:jc w:val="both"/>
              <w:rPr>
                <w:rFonts w:ascii="Calibri" w:hAnsi="Calibri"/>
                <w:highlight w:val="yellow"/>
              </w:rPr>
            </w:pPr>
            <w:r w:rsidRPr="00F12906">
              <w:rPr>
                <w:rFonts w:ascii="Calibri" w:hAnsi="Calibri"/>
                <w:highlight w:val="yellow"/>
              </w:rPr>
              <w:t> ………………………..</w:t>
            </w:r>
          </w:p>
        </w:tc>
      </w:tr>
      <w:tr w:rsidR="001021D0" w:rsidRPr="006D7055" w:rsidTr="000007FA">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1021D0" w:rsidRPr="006D7055" w:rsidRDefault="001021D0" w:rsidP="000007FA">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1021D0" w:rsidRPr="00F12906" w:rsidRDefault="001021D0" w:rsidP="000007FA">
            <w:pPr>
              <w:spacing w:before="120" w:after="120"/>
              <w:jc w:val="both"/>
              <w:rPr>
                <w:rFonts w:ascii="Calibri" w:hAnsi="Calibri"/>
                <w:highlight w:val="yellow"/>
              </w:rPr>
            </w:pPr>
            <w:r w:rsidRPr="00F12906">
              <w:rPr>
                <w:rFonts w:ascii="Calibri" w:hAnsi="Calibri"/>
                <w:highlight w:val="yellow"/>
              </w:rPr>
              <w:t> ………………………</w:t>
            </w:r>
          </w:p>
        </w:tc>
      </w:tr>
    </w:tbl>
    <w:p w:rsidR="001021D0" w:rsidRDefault="001021D0" w:rsidP="001021D0">
      <w:pPr>
        <w:sectPr w:rsidR="001021D0" w:rsidSect="00C169AD">
          <w:headerReference w:type="default" r:id="rId10"/>
          <w:pgSz w:w="11906" w:h="16838"/>
          <w:pgMar w:top="1107" w:right="1417" w:bottom="1135" w:left="1417" w:header="708" w:footer="708" w:gutter="0"/>
          <w:cols w:space="708"/>
          <w:docGrid w:linePitch="360"/>
        </w:sectPr>
      </w:pPr>
    </w:p>
    <w:p w:rsidR="001021D0" w:rsidRPr="001021D0" w:rsidRDefault="001021D0" w:rsidP="001021D0">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1021D0" w:rsidRPr="006E62C0" w:rsidRDefault="001021D0" w:rsidP="001021D0"/>
    <w:p w:rsidR="001021D0" w:rsidRPr="00C169AD" w:rsidRDefault="001021D0" w:rsidP="001021D0">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1021D0" w:rsidRPr="00C169AD" w:rsidRDefault="001021D0" w:rsidP="001021D0">
      <w:pPr>
        <w:jc w:val="center"/>
        <w:rPr>
          <w:rFonts w:ascii="Calibri" w:hAnsi="Calibri" w:cs="Calibri"/>
        </w:rPr>
      </w:pPr>
      <w:r w:rsidRPr="00C169AD">
        <w:rPr>
          <w:rFonts w:ascii="Calibri" w:hAnsi="Calibri" w:cs="Calibri"/>
        </w:rPr>
        <w:t>kterým má účastník zadávacího řízení v úmyslu zadat jednu nebo více částí předmětné veřejné zakázky</w:t>
      </w:r>
    </w:p>
    <w:p w:rsidR="001021D0" w:rsidRDefault="001021D0" w:rsidP="001021D0">
      <w:pPr>
        <w:rPr>
          <w:b/>
          <w:highlight w:val="yellow"/>
        </w:rPr>
      </w:pPr>
    </w:p>
    <w:p w:rsidR="001021D0" w:rsidRPr="00C169AD" w:rsidRDefault="001021D0" w:rsidP="001021D0">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1021D0">
        <w:rPr>
          <w:rFonts w:ascii="Calibri" w:hAnsi="Calibri" w:cs="Calibri"/>
          <w:b/>
        </w:rPr>
        <w:t xml:space="preserve">Bytový dům </w:t>
      </w:r>
      <w:proofErr w:type="spellStart"/>
      <w:r w:rsidRPr="001021D0">
        <w:rPr>
          <w:rFonts w:ascii="Calibri" w:hAnsi="Calibri" w:cs="Calibri"/>
          <w:b/>
        </w:rPr>
        <w:t>Konská</w:t>
      </w:r>
      <w:proofErr w:type="spellEnd"/>
      <w:r w:rsidRPr="001021D0">
        <w:rPr>
          <w:rFonts w:ascii="Calibri" w:hAnsi="Calibri" w:cs="Calibri"/>
          <w:b/>
        </w:rPr>
        <w:t xml:space="preserve"> č. p. 418, Třinec – rekonstrukce střechy</w:t>
      </w:r>
    </w:p>
    <w:p w:rsidR="001021D0" w:rsidRPr="00C169AD" w:rsidRDefault="001021D0" w:rsidP="001021D0">
      <w:pPr>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sidRPr="00C169AD">
        <w:rPr>
          <w:rFonts w:ascii="Calibri" w:hAnsi="Calibri" w:cs="Calibri"/>
          <w:b/>
        </w:rPr>
        <w:t>město Třinec</w:t>
      </w:r>
    </w:p>
    <w:p w:rsidR="001021D0" w:rsidRDefault="001021D0" w:rsidP="001021D0">
      <w:pPr>
        <w:pStyle w:val="Textvbloku"/>
        <w:ind w:left="0"/>
        <w:rPr>
          <w:rFonts w:ascii="Calibri" w:hAnsi="Calibri"/>
        </w:rPr>
      </w:pPr>
    </w:p>
    <w:p w:rsidR="001021D0" w:rsidRPr="00C169AD" w:rsidRDefault="001021D0" w:rsidP="001021D0">
      <w:pPr>
        <w:rPr>
          <w:rFonts w:ascii="Calibri" w:hAnsi="Calibri" w:cs="Calibri"/>
        </w:rPr>
      </w:pPr>
    </w:p>
    <w:p w:rsidR="001021D0" w:rsidRPr="00C169AD" w:rsidRDefault="001021D0" w:rsidP="001021D0">
      <w:pPr>
        <w:rPr>
          <w:rFonts w:ascii="Calibri" w:hAnsi="Calibri" w:cs="Calibri"/>
        </w:rPr>
      </w:pPr>
      <w:r w:rsidRPr="00C169AD">
        <w:rPr>
          <w:rFonts w:ascii="Calibri" w:hAnsi="Calibri" w:cs="Calibri"/>
        </w:rPr>
        <w:t>jako účastník nemám v úmyslu zadat část veřejné zakázky jiné osobě (poddodavateli).</w:t>
      </w:r>
    </w:p>
    <w:p w:rsidR="001021D0" w:rsidRPr="00C169AD" w:rsidRDefault="001021D0" w:rsidP="001021D0">
      <w:pPr>
        <w:rPr>
          <w:rFonts w:ascii="Calibri" w:hAnsi="Calibri" w:cs="Calibri"/>
        </w:rPr>
      </w:pPr>
      <w:r w:rsidRPr="00C169AD">
        <w:rPr>
          <w:rFonts w:ascii="Calibri" w:hAnsi="Calibri" w:cs="Calibri"/>
        </w:rPr>
        <w:t>Toto prohlášení podepisuji jako (jméno, příjmení a funkce oprávněného zástupce uchazeče):</w:t>
      </w:r>
    </w:p>
    <w:p w:rsidR="001021D0" w:rsidRPr="00C169AD" w:rsidRDefault="001021D0" w:rsidP="001021D0">
      <w:pPr>
        <w:rPr>
          <w:rFonts w:ascii="Calibri" w:hAnsi="Calibri" w:cs="Calibri"/>
        </w:rPr>
      </w:pPr>
      <w:r w:rsidRPr="00C169AD">
        <w:rPr>
          <w:rFonts w:ascii="Calibri" w:hAnsi="Calibri" w:cs="Calibri"/>
          <w:highlight w:val="yellow"/>
        </w:rPr>
        <w:t>……………………………………………………………………………………………………………</w:t>
      </w:r>
    </w:p>
    <w:p w:rsidR="001021D0" w:rsidRPr="00C169AD" w:rsidRDefault="001021D0" w:rsidP="001021D0">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1021D0" w:rsidRPr="00C169AD" w:rsidRDefault="001021D0" w:rsidP="001021D0">
      <w:pPr>
        <w:rPr>
          <w:rFonts w:ascii="Calibri" w:hAnsi="Calibri" w:cs="Calibri"/>
          <w:i/>
        </w:rPr>
      </w:pPr>
    </w:p>
    <w:p w:rsidR="001021D0" w:rsidRDefault="001021D0">
      <w:pPr>
        <w:sectPr w:rsidR="001021D0" w:rsidSect="00C169AD">
          <w:pgSz w:w="11906" w:h="16838"/>
          <w:pgMar w:top="1107" w:right="1417" w:bottom="1135" w:left="1417" w:header="708" w:footer="708" w:gutter="0"/>
          <w:cols w:space="708"/>
          <w:docGrid w:linePitch="360"/>
        </w:sectPr>
      </w:pPr>
    </w:p>
    <w:p w:rsidR="001021D0" w:rsidRDefault="001021D0">
      <w:pPr>
        <w:rPr>
          <w:b/>
          <w:sz w:val="32"/>
          <w:szCs w:val="32"/>
        </w:rPr>
      </w:pPr>
      <w:r>
        <w:rPr>
          <w:b/>
          <w:sz w:val="32"/>
          <w:szCs w:val="32"/>
        </w:rPr>
        <w:lastRenderedPageBreak/>
        <w:t xml:space="preserve"> </w:t>
      </w:r>
      <w:r>
        <w:rPr>
          <w:b/>
        </w:rPr>
        <w:t>Příloha č. 3</w:t>
      </w:r>
      <w:r>
        <w:rPr>
          <w:b/>
          <w:sz w:val="32"/>
          <w:szCs w:val="32"/>
        </w:rPr>
        <w:t xml:space="preserve">                   </w:t>
      </w:r>
    </w:p>
    <w:p w:rsidR="001021D0" w:rsidRDefault="001021D0">
      <w:pPr>
        <w:rPr>
          <w:b/>
          <w:sz w:val="32"/>
          <w:szCs w:val="32"/>
        </w:rPr>
      </w:pPr>
    </w:p>
    <w:p w:rsidR="006B54D0" w:rsidRPr="001021D0" w:rsidRDefault="001021D0">
      <w:pPr>
        <w:rPr>
          <w:b/>
          <w:sz w:val="32"/>
          <w:szCs w:val="32"/>
        </w:rPr>
      </w:pPr>
      <w:r w:rsidRPr="001021D0">
        <w:rPr>
          <w:b/>
          <w:sz w:val="32"/>
          <w:szCs w:val="32"/>
        </w:rPr>
        <w:t>ČASOVÝ HARMONOGRAM PRACÍ</w:t>
      </w:r>
    </w:p>
    <w:sectPr w:rsidR="006B54D0" w:rsidRPr="001021D0" w:rsidSect="00C169AD">
      <w:headerReference w:type="default" r:id="rId11"/>
      <w:pgSz w:w="11906" w:h="16838"/>
      <w:pgMar w:top="110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7BE" w:rsidRDefault="003D67BE" w:rsidP="001021D0">
      <w:r>
        <w:separator/>
      </w:r>
    </w:p>
  </w:endnote>
  <w:endnote w:type="continuationSeparator" w:id="0">
    <w:p w:rsidR="003D67BE" w:rsidRDefault="003D67BE" w:rsidP="00102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SansUnicod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F86" w:rsidRPr="00F86CA2" w:rsidRDefault="00307F86" w:rsidP="00307F86">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sidRPr="00F86CA2">
      <w:rPr>
        <w:rFonts w:ascii="Arial" w:hAnsi="Arial" w:cs="Arial"/>
        <w:sz w:val="16"/>
        <w:szCs w:val="16"/>
      </w:rPr>
      <w:t>Smlouva o dílo</w:t>
    </w:r>
    <w:r>
      <w:rPr>
        <w:rFonts w:ascii="Arial" w:hAnsi="Arial" w:cs="Arial"/>
        <w:sz w:val="16"/>
        <w:szCs w:val="16"/>
      </w:rPr>
      <w:t xml:space="preserve"> „Bytový dům </w:t>
    </w:r>
    <w:proofErr w:type="spellStart"/>
    <w:r>
      <w:rPr>
        <w:rFonts w:ascii="Arial" w:hAnsi="Arial" w:cs="Arial"/>
        <w:sz w:val="16"/>
        <w:szCs w:val="16"/>
      </w:rPr>
      <w:t>Konská</w:t>
    </w:r>
    <w:proofErr w:type="spellEnd"/>
    <w:r>
      <w:rPr>
        <w:rFonts w:ascii="Arial" w:hAnsi="Arial" w:cs="Arial"/>
        <w:sz w:val="16"/>
        <w:szCs w:val="16"/>
      </w:rPr>
      <w:t xml:space="preserve"> č. p. 418, Třinec – rekonstrukce střechy“</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Pr>
        <w:rStyle w:val="slostrnky"/>
        <w:rFonts w:ascii="Arial" w:hAnsi="Arial" w:cs="Arial"/>
        <w:noProof/>
        <w:sz w:val="16"/>
        <w:szCs w:val="16"/>
      </w:rPr>
      <w:t>3</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Pr>
        <w:rStyle w:val="slostrnky"/>
        <w:rFonts w:ascii="Arial" w:hAnsi="Arial" w:cs="Arial"/>
        <w:noProof/>
        <w:sz w:val="16"/>
        <w:szCs w:val="16"/>
      </w:rPr>
      <w:t>18</w:t>
    </w:r>
    <w:r w:rsidRPr="00F86CA2">
      <w:rPr>
        <w:rStyle w:val="slostrnky"/>
        <w:rFonts w:ascii="Arial" w:hAnsi="Arial" w:cs="Arial"/>
        <w:noProof/>
        <w:sz w:val="16"/>
        <w:szCs w:val="16"/>
      </w:rPr>
      <w:fldChar w:fldCharType="end"/>
    </w:r>
  </w:p>
  <w:p w:rsidR="00307F86" w:rsidRDefault="00307F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7BE" w:rsidRDefault="003D67BE" w:rsidP="001021D0">
      <w:r>
        <w:separator/>
      </w:r>
    </w:p>
  </w:footnote>
  <w:footnote w:type="continuationSeparator" w:id="0">
    <w:p w:rsidR="003D67BE" w:rsidRDefault="003D67BE" w:rsidP="001021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F86" w:rsidRPr="002963AB" w:rsidRDefault="00307F86" w:rsidP="00307F86">
    <w:pPr>
      <w:pStyle w:val="Zkladntext"/>
      <w:pBdr>
        <w:top w:val="single" w:sz="4" w:space="12" w:color="000000"/>
        <w:left w:val="single" w:sz="4" w:space="4" w:color="000000"/>
        <w:bottom w:val="single" w:sz="4" w:space="5"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80812628" r:id="rId2"/>
      </w:pict>
    </w:r>
    <w:r w:rsidRPr="006E1453">
      <w:rPr>
        <w:rFonts w:ascii="Calibri" w:hAnsi="Calibri" w:cs="Calibri"/>
        <w:b/>
        <w:sz w:val="22"/>
        <w:szCs w:val="22"/>
      </w:rPr>
      <w:t xml:space="preserve">                    </w:t>
    </w:r>
    <w:proofErr w:type="gramStart"/>
    <w:r w:rsidRPr="002963AB">
      <w:rPr>
        <w:rFonts w:ascii="Arial" w:hAnsi="Arial" w:cs="Arial"/>
        <w:b/>
        <w:sz w:val="22"/>
        <w:szCs w:val="22"/>
      </w:rPr>
      <w:t>M ě s t o   T ř i n e c</w:t>
    </w:r>
    <w:r>
      <w:rPr>
        <w:rFonts w:ascii="Arial" w:hAnsi="Arial" w:cs="Arial"/>
        <w:sz w:val="22"/>
        <w:szCs w:val="22"/>
      </w:rPr>
      <w:t xml:space="preserve"> </w:t>
    </w:r>
    <w:r>
      <w:rPr>
        <w:rFonts w:ascii="Arial" w:hAnsi="Arial" w:cs="Arial"/>
        <w:sz w:val="22"/>
        <w:szCs w:val="22"/>
      </w:rPr>
      <w:tab/>
      <w:t>2018/02</w:t>
    </w:r>
    <w:r w:rsidRPr="002963AB">
      <w:rPr>
        <w:rFonts w:ascii="Arial" w:hAnsi="Arial" w:cs="Arial"/>
        <w:sz w:val="22"/>
        <w:szCs w:val="22"/>
      </w:rPr>
      <w:t>/</w:t>
    </w:r>
    <w:proofErr w:type="gramEnd"/>
    <w:r w:rsidRPr="002963AB">
      <w:rPr>
        <w:rFonts w:ascii="Arial" w:hAnsi="Arial" w:cs="Arial"/>
        <w:sz w:val="22"/>
        <w:szCs w:val="22"/>
      </w:rPr>
      <w:t>…/</w:t>
    </w:r>
    <w:proofErr w:type="spellStart"/>
    <w:r>
      <w:rPr>
        <w:rFonts w:ascii="Arial" w:hAnsi="Arial" w:cs="Arial"/>
        <w:sz w:val="22"/>
        <w:szCs w:val="22"/>
      </w:rPr>
      <w:t>Ko</w:t>
    </w:r>
    <w:proofErr w:type="spellEnd"/>
  </w:p>
  <w:p w:rsidR="00307F86" w:rsidRPr="002963AB" w:rsidRDefault="00307F86" w:rsidP="00307F86">
    <w:pPr>
      <w:pStyle w:val="Zkladntext"/>
      <w:pBdr>
        <w:top w:val="single" w:sz="4" w:space="12" w:color="000000"/>
        <w:left w:val="single" w:sz="4" w:space="4" w:color="000000"/>
        <w:bottom w:val="single" w:sz="4" w:space="5" w:color="000000"/>
        <w:right w:val="single" w:sz="4" w:space="4" w:color="000000"/>
      </w:pBdr>
      <w:tabs>
        <w:tab w:val="right" w:pos="9105"/>
      </w:tabs>
      <w:rPr>
        <w:rFonts w:ascii="Arial" w:hAnsi="Arial" w:cs="Arial"/>
        <w:sz w:val="22"/>
        <w:szCs w:val="22"/>
      </w:rPr>
    </w:pPr>
    <w:r>
      <w:rPr>
        <w:rFonts w:ascii="Arial" w:hAnsi="Arial" w:cs="Arial"/>
        <w:sz w:val="22"/>
        <w:szCs w:val="22"/>
      </w:rPr>
      <w:t xml:space="preserve">                </w:t>
    </w:r>
    <w:r w:rsidRPr="002963AB">
      <w:rPr>
        <w:rFonts w:ascii="Arial" w:hAnsi="Arial" w:cs="Arial"/>
        <w:sz w:val="22"/>
        <w:szCs w:val="22"/>
      </w:rPr>
      <w:t>Jablunkovská 160, 739 61 Třinec</w:t>
    </w:r>
  </w:p>
  <w:p w:rsidR="00307F86" w:rsidRPr="002963AB" w:rsidRDefault="00307F86" w:rsidP="00307F86">
    <w:pPr>
      <w:pStyle w:val="Zkladntext"/>
      <w:pBdr>
        <w:top w:val="single" w:sz="4" w:space="12" w:color="000000"/>
        <w:left w:val="single" w:sz="4" w:space="4" w:color="000000"/>
        <w:bottom w:val="single" w:sz="4" w:space="5" w:color="000000"/>
        <w:right w:val="single" w:sz="4" w:space="4" w:color="000000"/>
      </w:pBdr>
      <w:tabs>
        <w:tab w:val="right" w:pos="9105"/>
      </w:tabs>
      <w:rPr>
        <w:rFonts w:ascii="Arial" w:hAnsi="Arial" w:cs="Arial"/>
        <w:sz w:val="22"/>
        <w:szCs w:val="22"/>
      </w:rPr>
    </w:pPr>
    <w:r w:rsidRPr="002963AB">
      <w:rPr>
        <w:rFonts w:ascii="Arial" w:hAnsi="Arial" w:cs="Arial"/>
        <w:sz w:val="22"/>
        <w:szCs w:val="22"/>
      </w:rPr>
      <w:tab/>
    </w:r>
  </w:p>
  <w:p w:rsidR="00307F86" w:rsidRDefault="00307F8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2C0" w:rsidRPr="00C76ABD" w:rsidRDefault="00B83E63" w:rsidP="006E62C0">
    <w:pPr>
      <w:pStyle w:val="Zhlav"/>
      <w:jc w:val="right"/>
      <w:rPr>
        <w:i/>
        <w:sz w:val="18"/>
        <w:szCs w:val="18"/>
      </w:rPr>
    </w:pPr>
    <w:r w:rsidRPr="00C76ABD">
      <w:rPr>
        <w:i/>
        <w:sz w:val="18"/>
        <w:szCs w:val="18"/>
      </w:rPr>
      <w:t>Dodavatel vyplní 1 ze dvou variant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D0" w:rsidRPr="001021D0" w:rsidRDefault="001021D0" w:rsidP="001021D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424"/>
    <w:rsid w:val="001021D0"/>
    <w:rsid w:val="00307F86"/>
    <w:rsid w:val="003D67BE"/>
    <w:rsid w:val="004D3942"/>
    <w:rsid w:val="00553424"/>
    <w:rsid w:val="006B54D0"/>
    <w:rsid w:val="00974430"/>
    <w:rsid w:val="00AF5CD8"/>
    <w:rsid w:val="00B65C76"/>
    <w:rsid w:val="00B83E63"/>
    <w:rsid w:val="00F6354A"/>
    <w:rsid w:val="00F83B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354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6354A"/>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6354A"/>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6354A"/>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6354A"/>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6354A"/>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6354A"/>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6354A"/>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6354A"/>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6354A"/>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6354A"/>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6354A"/>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6354A"/>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6354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6354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6354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6354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6354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6354A"/>
    <w:rPr>
      <w:rFonts w:ascii="Arial" w:eastAsia="Times New Roman" w:hAnsi="Arial" w:cs="Arial"/>
      <w:lang w:eastAsia="cs-CZ"/>
    </w:rPr>
  </w:style>
  <w:style w:type="paragraph" w:styleId="Zkladntext">
    <w:name w:val="Body Text"/>
    <w:basedOn w:val="Normln"/>
    <w:link w:val="ZkladntextChar"/>
    <w:uiPriority w:val="99"/>
    <w:semiHidden/>
    <w:unhideWhenUsed/>
    <w:rsid w:val="00F6354A"/>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6354A"/>
    <w:rPr>
      <w:rFonts w:ascii="Times New Roman" w:eastAsia="Times New Roman" w:hAnsi="Times New Roman" w:cs="Times New Roman"/>
      <w:sz w:val="24"/>
      <w:szCs w:val="24"/>
      <w:lang w:eastAsia="cs-CZ"/>
    </w:rPr>
  </w:style>
  <w:style w:type="paragraph" w:customStyle="1" w:styleId="Normln0">
    <w:name w:val="Normální~~~~"/>
    <w:basedOn w:val="Normln"/>
    <w:rsid w:val="00F6354A"/>
    <w:pPr>
      <w:widowControl w:val="0"/>
      <w:overflowPunct/>
      <w:autoSpaceDE/>
      <w:autoSpaceDN/>
      <w:adjustRightInd/>
      <w:spacing w:line="276" w:lineRule="auto"/>
    </w:pPr>
    <w:rPr>
      <w:sz w:val="24"/>
    </w:rPr>
  </w:style>
  <w:style w:type="paragraph" w:customStyle="1" w:styleId="Normln1">
    <w:name w:val="Normální~~~~~~"/>
    <w:basedOn w:val="Normln"/>
    <w:rsid w:val="00F6354A"/>
    <w:pPr>
      <w:widowControl w:val="0"/>
      <w:overflowPunct/>
      <w:autoSpaceDE/>
      <w:autoSpaceDN/>
      <w:adjustRightInd/>
      <w:spacing w:line="288" w:lineRule="auto"/>
      <w:jc w:val="center"/>
    </w:pPr>
    <w:rPr>
      <w:sz w:val="24"/>
    </w:rPr>
  </w:style>
  <w:style w:type="paragraph" w:customStyle="1" w:styleId="NormlnIMP">
    <w:name w:val="Normální_IMP"/>
    <w:basedOn w:val="Normln"/>
    <w:rsid w:val="00F6354A"/>
    <w:pPr>
      <w:suppressAutoHyphens/>
      <w:spacing w:line="264" w:lineRule="auto"/>
    </w:pPr>
    <w:rPr>
      <w:sz w:val="24"/>
    </w:rPr>
  </w:style>
  <w:style w:type="character" w:styleId="Odkaznakoment">
    <w:name w:val="annotation reference"/>
    <w:uiPriority w:val="99"/>
    <w:semiHidden/>
    <w:unhideWhenUsed/>
    <w:rsid w:val="00F6354A"/>
    <w:rPr>
      <w:sz w:val="16"/>
      <w:szCs w:val="16"/>
    </w:rPr>
  </w:style>
  <w:style w:type="paragraph" w:styleId="Textkomente">
    <w:name w:val="annotation text"/>
    <w:basedOn w:val="Normln"/>
    <w:link w:val="TextkomenteChar"/>
    <w:uiPriority w:val="99"/>
    <w:unhideWhenUsed/>
    <w:rsid w:val="00F6354A"/>
  </w:style>
  <w:style w:type="character" w:customStyle="1" w:styleId="TextkomenteChar">
    <w:name w:val="Text komentáře Char"/>
    <w:basedOn w:val="Standardnpsmoodstavce"/>
    <w:link w:val="Textkomente"/>
    <w:uiPriority w:val="99"/>
    <w:rsid w:val="00F6354A"/>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F6354A"/>
    <w:rPr>
      <w:rFonts w:ascii="Tahoma" w:hAnsi="Tahoma" w:cs="Tahoma"/>
      <w:sz w:val="16"/>
      <w:szCs w:val="16"/>
    </w:rPr>
  </w:style>
  <w:style w:type="character" w:customStyle="1" w:styleId="TextbublinyChar">
    <w:name w:val="Text bubliny Char"/>
    <w:basedOn w:val="Standardnpsmoodstavce"/>
    <w:link w:val="Textbubliny"/>
    <w:uiPriority w:val="99"/>
    <w:semiHidden/>
    <w:rsid w:val="00F6354A"/>
    <w:rPr>
      <w:rFonts w:ascii="Tahoma" w:eastAsia="Times New Roman" w:hAnsi="Tahoma" w:cs="Tahoma"/>
      <w:sz w:val="16"/>
      <w:szCs w:val="16"/>
      <w:lang w:eastAsia="cs-CZ"/>
    </w:rPr>
  </w:style>
  <w:style w:type="paragraph" w:styleId="Zhlav">
    <w:name w:val="header"/>
    <w:basedOn w:val="Normln"/>
    <w:link w:val="ZhlavChar"/>
    <w:unhideWhenUsed/>
    <w:rsid w:val="001021D0"/>
    <w:pPr>
      <w:tabs>
        <w:tab w:val="center" w:pos="4536"/>
        <w:tab w:val="right" w:pos="9072"/>
      </w:tabs>
      <w:overflowPunct/>
      <w:autoSpaceDE/>
      <w:autoSpaceDN/>
      <w:adjustRightInd/>
      <w:spacing w:after="200" w:line="276" w:lineRule="auto"/>
    </w:pPr>
    <w:rPr>
      <w:rFonts w:ascii="Arial" w:eastAsia="Arial" w:hAnsi="Arial"/>
      <w:sz w:val="22"/>
      <w:szCs w:val="22"/>
      <w:lang w:eastAsia="en-US"/>
    </w:rPr>
  </w:style>
  <w:style w:type="character" w:customStyle="1" w:styleId="ZhlavChar">
    <w:name w:val="Záhlaví Char"/>
    <w:basedOn w:val="Standardnpsmoodstavce"/>
    <w:link w:val="Zhlav"/>
    <w:rsid w:val="001021D0"/>
    <w:rPr>
      <w:rFonts w:ascii="Arial" w:eastAsia="Arial" w:hAnsi="Arial" w:cs="Times New Roman"/>
    </w:rPr>
  </w:style>
  <w:style w:type="paragraph" w:styleId="Textvbloku">
    <w:name w:val="Block Text"/>
    <w:basedOn w:val="Normln"/>
    <w:rsid w:val="001021D0"/>
    <w:pPr>
      <w:spacing w:after="120"/>
      <w:ind w:left="-142" w:right="-284"/>
      <w:jc w:val="both"/>
      <w:textAlignment w:val="baseline"/>
    </w:pPr>
    <w:rPr>
      <w:rFonts w:ascii="Arial" w:hAnsi="Arial" w:cs="Arial"/>
      <w:sz w:val="22"/>
      <w:szCs w:val="22"/>
    </w:rPr>
  </w:style>
  <w:style w:type="paragraph" w:styleId="Zpat">
    <w:name w:val="footer"/>
    <w:basedOn w:val="Normln"/>
    <w:link w:val="ZpatChar"/>
    <w:uiPriority w:val="99"/>
    <w:unhideWhenUsed/>
    <w:rsid w:val="001021D0"/>
    <w:pPr>
      <w:tabs>
        <w:tab w:val="center" w:pos="4536"/>
        <w:tab w:val="right" w:pos="9072"/>
      </w:tabs>
    </w:pPr>
  </w:style>
  <w:style w:type="character" w:customStyle="1" w:styleId="ZpatChar">
    <w:name w:val="Zápatí Char"/>
    <w:basedOn w:val="Standardnpsmoodstavce"/>
    <w:link w:val="Zpat"/>
    <w:uiPriority w:val="99"/>
    <w:rsid w:val="001021D0"/>
    <w:rPr>
      <w:rFonts w:ascii="Times New Roman" w:eastAsia="Times New Roman" w:hAnsi="Times New Roman" w:cs="Times New Roman"/>
      <w:sz w:val="20"/>
      <w:szCs w:val="20"/>
      <w:lang w:eastAsia="cs-CZ"/>
    </w:rPr>
  </w:style>
  <w:style w:type="character" w:styleId="slostrnky">
    <w:name w:val="page number"/>
    <w:basedOn w:val="Standardnpsmoodstavce"/>
    <w:rsid w:val="00307F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354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6354A"/>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6354A"/>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6354A"/>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6354A"/>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6354A"/>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6354A"/>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6354A"/>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6354A"/>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6354A"/>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6354A"/>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6354A"/>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6354A"/>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6354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6354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6354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6354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6354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6354A"/>
    <w:rPr>
      <w:rFonts w:ascii="Arial" w:eastAsia="Times New Roman" w:hAnsi="Arial" w:cs="Arial"/>
      <w:lang w:eastAsia="cs-CZ"/>
    </w:rPr>
  </w:style>
  <w:style w:type="paragraph" w:styleId="Zkladntext">
    <w:name w:val="Body Text"/>
    <w:basedOn w:val="Normln"/>
    <w:link w:val="ZkladntextChar"/>
    <w:uiPriority w:val="99"/>
    <w:semiHidden/>
    <w:unhideWhenUsed/>
    <w:rsid w:val="00F6354A"/>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6354A"/>
    <w:rPr>
      <w:rFonts w:ascii="Times New Roman" w:eastAsia="Times New Roman" w:hAnsi="Times New Roman" w:cs="Times New Roman"/>
      <w:sz w:val="24"/>
      <w:szCs w:val="24"/>
      <w:lang w:eastAsia="cs-CZ"/>
    </w:rPr>
  </w:style>
  <w:style w:type="paragraph" w:customStyle="1" w:styleId="Normln0">
    <w:name w:val="Normální~~~~"/>
    <w:basedOn w:val="Normln"/>
    <w:rsid w:val="00F6354A"/>
    <w:pPr>
      <w:widowControl w:val="0"/>
      <w:overflowPunct/>
      <w:autoSpaceDE/>
      <w:autoSpaceDN/>
      <w:adjustRightInd/>
      <w:spacing w:line="276" w:lineRule="auto"/>
    </w:pPr>
    <w:rPr>
      <w:sz w:val="24"/>
    </w:rPr>
  </w:style>
  <w:style w:type="paragraph" w:customStyle="1" w:styleId="Normln1">
    <w:name w:val="Normální~~~~~~"/>
    <w:basedOn w:val="Normln"/>
    <w:rsid w:val="00F6354A"/>
    <w:pPr>
      <w:widowControl w:val="0"/>
      <w:overflowPunct/>
      <w:autoSpaceDE/>
      <w:autoSpaceDN/>
      <w:adjustRightInd/>
      <w:spacing w:line="288" w:lineRule="auto"/>
      <w:jc w:val="center"/>
    </w:pPr>
    <w:rPr>
      <w:sz w:val="24"/>
    </w:rPr>
  </w:style>
  <w:style w:type="paragraph" w:customStyle="1" w:styleId="NormlnIMP">
    <w:name w:val="Normální_IMP"/>
    <w:basedOn w:val="Normln"/>
    <w:rsid w:val="00F6354A"/>
    <w:pPr>
      <w:suppressAutoHyphens/>
      <w:spacing w:line="264" w:lineRule="auto"/>
    </w:pPr>
    <w:rPr>
      <w:sz w:val="24"/>
    </w:rPr>
  </w:style>
  <w:style w:type="character" w:styleId="Odkaznakoment">
    <w:name w:val="annotation reference"/>
    <w:uiPriority w:val="99"/>
    <w:semiHidden/>
    <w:unhideWhenUsed/>
    <w:rsid w:val="00F6354A"/>
    <w:rPr>
      <w:sz w:val="16"/>
      <w:szCs w:val="16"/>
    </w:rPr>
  </w:style>
  <w:style w:type="paragraph" w:styleId="Textkomente">
    <w:name w:val="annotation text"/>
    <w:basedOn w:val="Normln"/>
    <w:link w:val="TextkomenteChar"/>
    <w:uiPriority w:val="99"/>
    <w:unhideWhenUsed/>
    <w:rsid w:val="00F6354A"/>
  </w:style>
  <w:style w:type="character" w:customStyle="1" w:styleId="TextkomenteChar">
    <w:name w:val="Text komentáře Char"/>
    <w:basedOn w:val="Standardnpsmoodstavce"/>
    <w:link w:val="Textkomente"/>
    <w:uiPriority w:val="99"/>
    <w:rsid w:val="00F6354A"/>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F6354A"/>
    <w:rPr>
      <w:rFonts w:ascii="Tahoma" w:hAnsi="Tahoma" w:cs="Tahoma"/>
      <w:sz w:val="16"/>
      <w:szCs w:val="16"/>
    </w:rPr>
  </w:style>
  <w:style w:type="character" w:customStyle="1" w:styleId="TextbublinyChar">
    <w:name w:val="Text bubliny Char"/>
    <w:basedOn w:val="Standardnpsmoodstavce"/>
    <w:link w:val="Textbubliny"/>
    <w:uiPriority w:val="99"/>
    <w:semiHidden/>
    <w:rsid w:val="00F6354A"/>
    <w:rPr>
      <w:rFonts w:ascii="Tahoma" w:eastAsia="Times New Roman" w:hAnsi="Tahoma" w:cs="Tahoma"/>
      <w:sz w:val="16"/>
      <w:szCs w:val="16"/>
      <w:lang w:eastAsia="cs-CZ"/>
    </w:rPr>
  </w:style>
  <w:style w:type="paragraph" w:styleId="Zhlav">
    <w:name w:val="header"/>
    <w:basedOn w:val="Normln"/>
    <w:link w:val="ZhlavChar"/>
    <w:unhideWhenUsed/>
    <w:rsid w:val="001021D0"/>
    <w:pPr>
      <w:tabs>
        <w:tab w:val="center" w:pos="4536"/>
        <w:tab w:val="right" w:pos="9072"/>
      </w:tabs>
      <w:overflowPunct/>
      <w:autoSpaceDE/>
      <w:autoSpaceDN/>
      <w:adjustRightInd/>
      <w:spacing w:after="200" w:line="276" w:lineRule="auto"/>
    </w:pPr>
    <w:rPr>
      <w:rFonts w:ascii="Arial" w:eastAsia="Arial" w:hAnsi="Arial"/>
      <w:sz w:val="22"/>
      <w:szCs w:val="22"/>
      <w:lang w:eastAsia="en-US"/>
    </w:rPr>
  </w:style>
  <w:style w:type="character" w:customStyle="1" w:styleId="ZhlavChar">
    <w:name w:val="Záhlaví Char"/>
    <w:basedOn w:val="Standardnpsmoodstavce"/>
    <w:link w:val="Zhlav"/>
    <w:rsid w:val="001021D0"/>
    <w:rPr>
      <w:rFonts w:ascii="Arial" w:eastAsia="Arial" w:hAnsi="Arial" w:cs="Times New Roman"/>
    </w:rPr>
  </w:style>
  <w:style w:type="paragraph" w:styleId="Textvbloku">
    <w:name w:val="Block Text"/>
    <w:basedOn w:val="Normln"/>
    <w:rsid w:val="001021D0"/>
    <w:pPr>
      <w:spacing w:after="120"/>
      <w:ind w:left="-142" w:right="-284"/>
      <w:jc w:val="both"/>
      <w:textAlignment w:val="baseline"/>
    </w:pPr>
    <w:rPr>
      <w:rFonts w:ascii="Arial" w:hAnsi="Arial" w:cs="Arial"/>
      <w:sz w:val="22"/>
      <w:szCs w:val="22"/>
    </w:rPr>
  </w:style>
  <w:style w:type="paragraph" w:styleId="Zpat">
    <w:name w:val="footer"/>
    <w:basedOn w:val="Normln"/>
    <w:link w:val="ZpatChar"/>
    <w:uiPriority w:val="99"/>
    <w:unhideWhenUsed/>
    <w:rsid w:val="001021D0"/>
    <w:pPr>
      <w:tabs>
        <w:tab w:val="center" w:pos="4536"/>
        <w:tab w:val="right" w:pos="9072"/>
      </w:tabs>
    </w:pPr>
  </w:style>
  <w:style w:type="character" w:customStyle="1" w:styleId="ZpatChar">
    <w:name w:val="Zápatí Char"/>
    <w:basedOn w:val="Standardnpsmoodstavce"/>
    <w:link w:val="Zpat"/>
    <w:uiPriority w:val="99"/>
    <w:rsid w:val="001021D0"/>
    <w:rPr>
      <w:rFonts w:ascii="Times New Roman" w:eastAsia="Times New Roman" w:hAnsi="Times New Roman" w:cs="Times New Roman"/>
      <w:sz w:val="20"/>
      <w:szCs w:val="20"/>
      <w:lang w:eastAsia="cs-CZ"/>
    </w:rPr>
  </w:style>
  <w:style w:type="character" w:styleId="slostrnky">
    <w:name w:val="page number"/>
    <w:basedOn w:val="Standardnpsmoodstavce"/>
    <w:rsid w:val="00307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18</Pages>
  <Words>6054</Words>
  <Characters>35720</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2018-02-22T09:32:00Z</dcterms:created>
  <dcterms:modified xsi:type="dcterms:W3CDTF">2018-02-22T12:51:00Z</dcterms:modified>
</cp:coreProperties>
</file>